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429"/>
        <w:gridCol w:w="7299"/>
      </w:tblGrid>
      <w:tr w:rsidR="00A32D42" w14:paraId="5726AC7C" w14:textId="77777777" w:rsidTr="008D691E">
        <w:trPr>
          <w:trHeight w:val="1692"/>
        </w:trPr>
        <w:tc>
          <w:tcPr>
            <w:tcW w:w="3429" w:type="dxa"/>
          </w:tcPr>
          <w:p w14:paraId="23DC2379" w14:textId="22F2E015" w:rsidR="00B55941" w:rsidRDefault="00AC51D6" w:rsidP="00B55941">
            <w:r>
              <w:rPr>
                <w:noProof/>
              </w:rPr>
              <w:drawing>
                <wp:anchor distT="0" distB="0" distL="114300" distR="114300" simplePos="0" relativeHeight="251658240" behindDoc="1" locked="0" layoutInCell="1" allowOverlap="1" wp14:anchorId="6CBC5809" wp14:editId="1765441E">
                  <wp:simplePos x="0" y="0"/>
                  <wp:positionH relativeFrom="column">
                    <wp:posOffset>-57150</wp:posOffset>
                  </wp:positionH>
                  <wp:positionV relativeFrom="paragraph">
                    <wp:posOffset>0</wp:posOffset>
                  </wp:positionV>
                  <wp:extent cx="1842135" cy="179832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W-logo-vertical.jpg"/>
                          <pic:cNvPicPr/>
                        </pic:nvPicPr>
                        <pic:blipFill>
                          <a:blip r:embed="rId8"/>
                          <a:stretch>
                            <a:fillRect/>
                          </a:stretch>
                        </pic:blipFill>
                        <pic:spPr>
                          <a:xfrm>
                            <a:off x="0" y="0"/>
                            <a:ext cx="1842135" cy="1798320"/>
                          </a:xfrm>
                          <a:prstGeom prst="rect">
                            <a:avLst/>
                          </a:prstGeom>
                        </pic:spPr>
                      </pic:pic>
                    </a:graphicData>
                  </a:graphic>
                </wp:anchor>
              </w:drawing>
            </w:r>
          </w:p>
        </w:tc>
        <w:tc>
          <w:tcPr>
            <w:tcW w:w="7299" w:type="dxa"/>
            <w:vAlign w:val="center"/>
          </w:tcPr>
          <w:p w14:paraId="4F49992C" w14:textId="27BAC452" w:rsidR="00B55941" w:rsidRPr="00AA3E5A" w:rsidRDefault="00163DBA" w:rsidP="00CB0C90">
            <w:pPr>
              <w:rPr>
                <w:rFonts w:ascii="Arial" w:hAnsi="Arial" w:cs="Arial"/>
                <w:sz w:val="48"/>
                <w:szCs w:val="48"/>
              </w:rPr>
            </w:pPr>
            <w:r w:rsidRPr="00AA3E5A">
              <w:rPr>
                <w:rFonts w:ascii="Arial" w:hAnsi="Arial" w:cs="Arial"/>
                <w:sz w:val="48"/>
                <w:szCs w:val="48"/>
              </w:rPr>
              <w:t>20</w:t>
            </w:r>
            <w:r w:rsidR="00AA3E5A" w:rsidRPr="00AA3E5A">
              <w:rPr>
                <w:rFonts w:ascii="Arial" w:hAnsi="Arial" w:cs="Arial"/>
                <w:sz w:val="48"/>
                <w:szCs w:val="48"/>
              </w:rPr>
              <w:t>2</w:t>
            </w:r>
            <w:r w:rsidR="00A16140">
              <w:rPr>
                <w:rFonts w:ascii="Arial" w:hAnsi="Arial" w:cs="Arial"/>
                <w:sz w:val="48"/>
                <w:szCs w:val="48"/>
              </w:rPr>
              <w:t>3</w:t>
            </w:r>
            <w:r w:rsidR="00227389" w:rsidRPr="00AA3E5A">
              <w:rPr>
                <w:rFonts w:ascii="Arial" w:hAnsi="Arial" w:cs="Arial"/>
                <w:sz w:val="48"/>
                <w:szCs w:val="48"/>
              </w:rPr>
              <w:t xml:space="preserve"> </w:t>
            </w:r>
            <w:r w:rsidR="00BB2EC7" w:rsidRPr="00AA3E5A">
              <w:rPr>
                <w:rFonts w:ascii="Arial" w:hAnsi="Arial" w:cs="Arial"/>
                <w:sz w:val="48"/>
                <w:szCs w:val="48"/>
              </w:rPr>
              <w:t>Legislative Report</w:t>
            </w:r>
          </w:p>
          <w:p w14:paraId="0FD51471" w14:textId="049BD37E" w:rsidR="00315703" w:rsidRPr="00AA3E5A" w:rsidRDefault="00CB0C90" w:rsidP="00CB0C90">
            <w:pPr>
              <w:rPr>
                <w:rFonts w:ascii="Arial" w:hAnsi="Arial" w:cs="Arial"/>
                <w:b/>
                <w:noProof/>
                <w:sz w:val="28"/>
                <w:szCs w:val="28"/>
              </w:rPr>
            </w:pPr>
            <w:r w:rsidRPr="00AA3E5A">
              <w:rPr>
                <w:rFonts w:ascii="Arial" w:hAnsi="Arial" w:cs="Arial"/>
                <w:b/>
                <w:sz w:val="28"/>
                <w:szCs w:val="28"/>
              </w:rPr>
              <w:t xml:space="preserve">Updated: </w:t>
            </w:r>
            <w:r w:rsidR="008C774F" w:rsidRPr="00AA3E5A">
              <w:rPr>
                <w:rFonts w:ascii="Arial" w:hAnsi="Arial" w:cs="Arial"/>
                <w:b/>
                <w:sz w:val="28"/>
                <w:szCs w:val="28"/>
              </w:rPr>
              <w:fldChar w:fldCharType="begin"/>
            </w:r>
            <w:r w:rsidR="008C774F" w:rsidRPr="00AA3E5A">
              <w:rPr>
                <w:rFonts w:ascii="Arial" w:hAnsi="Arial" w:cs="Arial"/>
                <w:b/>
                <w:sz w:val="28"/>
                <w:szCs w:val="28"/>
              </w:rPr>
              <w:instrText xml:space="preserve"> DATE \@ "MMMM d, yyyy" </w:instrText>
            </w:r>
            <w:r w:rsidR="008C774F" w:rsidRPr="00AA3E5A">
              <w:rPr>
                <w:rFonts w:ascii="Arial" w:hAnsi="Arial" w:cs="Arial"/>
                <w:b/>
                <w:sz w:val="28"/>
                <w:szCs w:val="28"/>
              </w:rPr>
              <w:fldChar w:fldCharType="separate"/>
            </w:r>
            <w:r w:rsidR="001C21E6">
              <w:rPr>
                <w:rFonts w:ascii="Arial" w:hAnsi="Arial" w:cs="Arial"/>
                <w:b/>
                <w:noProof/>
                <w:sz w:val="28"/>
                <w:szCs w:val="28"/>
              </w:rPr>
              <w:t>February 27, 2023</w:t>
            </w:r>
            <w:r w:rsidR="008C774F" w:rsidRPr="00AA3E5A">
              <w:rPr>
                <w:rFonts w:ascii="Arial" w:hAnsi="Arial" w:cs="Arial"/>
                <w:b/>
                <w:sz w:val="28"/>
                <w:szCs w:val="28"/>
              </w:rPr>
              <w:fldChar w:fldCharType="end"/>
            </w:r>
          </w:p>
          <w:p w14:paraId="5C04ED91" w14:textId="77777777" w:rsidR="00CB0C90" w:rsidRPr="00AA3E5A" w:rsidRDefault="00CB0C90" w:rsidP="00CB0C90">
            <w:pPr>
              <w:rPr>
                <w:rFonts w:ascii="Arial" w:hAnsi="Arial" w:cs="Arial"/>
                <w:b/>
                <w:sz w:val="20"/>
                <w:szCs w:val="20"/>
              </w:rPr>
            </w:pPr>
          </w:p>
          <w:p w14:paraId="527E3254" w14:textId="7C7405AE" w:rsidR="00315703" w:rsidRPr="00AA3E5A" w:rsidRDefault="00021A06" w:rsidP="005D4D08">
            <w:pPr>
              <w:pStyle w:val="Footer"/>
              <w:tabs>
                <w:tab w:val="clear" w:pos="4320"/>
                <w:tab w:val="clear" w:pos="8640"/>
                <w:tab w:val="left" w:pos="900"/>
                <w:tab w:val="left" w:pos="2880"/>
                <w:tab w:val="left" w:pos="7380"/>
              </w:tabs>
              <w:rPr>
                <w:rFonts w:ascii="Arial" w:hAnsi="Arial" w:cs="Arial"/>
              </w:rPr>
            </w:pPr>
            <w:r w:rsidRPr="00AA3E5A">
              <w:rPr>
                <w:rStyle w:val="Hyperlink"/>
                <w:rFonts w:ascii="Arial" w:hAnsi="Arial" w:cs="Arial"/>
                <w:color w:val="auto"/>
                <w:u w:val="none"/>
              </w:rPr>
              <w:t>Pete Obermueller</w:t>
            </w:r>
            <w:r w:rsidR="00CB34C9">
              <w:rPr>
                <w:rStyle w:val="Hyperlink"/>
                <w:rFonts w:ascii="Arial" w:hAnsi="Arial" w:cs="Arial"/>
                <w:color w:val="auto"/>
                <w:u w:val="none"/>
              </w:rPr>
              <w:t>, President</w:t>
            </w:r>
          </w:p>
          <w:p w14:paraId="3770FAC1" w14:textId="77777777" w:rsidR="00AD6EC2" w:rsidRDefault="00AD6EC2" w:rsidP="00E5523C">
            <w:pPr>
              <w:rPr>
                <w:rFonts w:ascii="Arial" w:hAnsi="Arial" w:cs="Arial"/>
              </w:rPr>
            </w:pPr>
          </w:p>
          <w:p w14:paraId="23ACE6F8" w14:textId="541B53F7" w:rsidR="00E5523C" w:rsidRPr="007C3CBD" w:rsidRDefault="00E5523C" w:rsidP="00E5523C">
            <w:pPr>
              <w:rPr>
                <w:rFonts w:ascii="Arial" w:hAnsi="Arial" w:cs="Arial"/>
                <w:color w:val="00B050"/>
                <w:sz w:val="20"/>
                <w:szCs w:val="20"/>
              </w:rPr>
            </w:pPr>
            <w:r w:rsidRPr="00AA3E5A">
              <w:rPr>
                <w:rFonts w:ascii="Arial" w:hAnsi="Arial" w:cs="Arial"/>
                <w:color w:val="FF0000"/>
              </w:rPr>
              <w:t xml:space="preserve">*Red Denotes Bill </w:t>
            </w:r>
            <w:r w:rsidR="00D656CB" w:rsidRPr="00AA3E5A">
              <w:rPr>
                <w:rFonts w:ascii="Arial" w:hAnsi="Arial" w:cs="Arial"/>
                <w:color w:val="FF0000"/>
              </w:rPr>
              <w:t xml:space="preserve">has </w:t>
            </w:r>
            <w:r w:rsidR="00F84082" w:rsidRPr="00AA3E5A">
              <w:rPr>
                <w:rFonts w:ascii="Arial" w:hAnsi="Arial" w:cs="Arial"/>
                <w:color w:val="FF0000"/>
              </w:rPr>
              <w:t>failed.</w:t>
            </w:r>
            <w:r w:rsidR="00862A9F">
              <w:rPr>
                <w:rFonts w:ascii="Arial" w:hAnsi="Arial" w:cs="Arial"/>
                <w:color w:val="FF0000"/>
              </w:rPr>
              <w:t xml:space="preserve"> </w:t>
            </w:r>
            <w:r w:rsidR="00862A9F" w:rsidRPr="007C3CBD">
              <w:rPr>
                <w:rFonts w:ascii="Arial" w:hAnsi="Arial" w:cs="Arial"/>
                <w:color w:val="00B050"/>
              </w:rPr>
              <w:t xml:space="preserve">Green denotes bill has </w:t>
            </w:r>
            <w:proofErr w:type="gramStart"/>
            <w:r w:rsidR="00862A9F" w:rsidRPr="007C3CBD">
              <w:rPr>
                <w:rFonts w:ascii="Arial" w:hAnsi="Arial" w:cs="Arial"/>
                <w:color w:val="00B050"/>
              </w:rPr>
              <w:t>passed</w:t>
            </w:r>
            <w:proofErr w:type="gramEnd"/>
          </w:p>
          <w:p w14:paraId="3D829F51" w14:textId="58111DB1" w:rsidR="00F84082" w:rsidRPr="00E5523C" w:rsidRDefault="00F84082" w:rsidP="00E5523C">
            <w:pPr>
              <w:rPr>
                <w:color w:val="FF0000"/>
              </w:rPr>
            </w:pPr>
          </w:p>
        </w:tc>
      </w:tr>
    </w:tbl>
    <w:p w14:paraId="12F49FE1" w14:textId="6E239954" w:rsidR="00467440" w:rsidRDefault="00467440"/>
    <w:tbl>
      <w:tblPr>
        <w:tblStyle w:val="LightList-Accent1"/>
        <w:tblW w:w="11556" w:type="dxa"/>
        <w:jc w:val="center"/>
        <w:tblLayout w:type="fixed"/>
        <w:tblLook w:val="0020" w:firstRow="1" w:lastRow="0" w:firstColumn="0" w:lastColumn="0" w:noHBand="0" w:noVBand="0"/>
      </w:tblPr>
      <w:tblGrid>
        <w:gridCol w:w="1045"/>
        <w:gridCol w:w="1673"/>
        <w:gridCol w:w="2351"/>
        <w:gridCol w:w="1568"/>
        <w:gridCol w:w="3551"/>
        <w:gridCol w:w="1368"/>
      </w:tblGrid>
      <w:tr w:rsidR="00F215DE" w14:paraId="5DFB99CF" w14:textId="3EA73B1D" w:rsidTr="00F215DE">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6" w:space="0" w:color="EDC327"/>
              <w:left w:val="single" w:sz="6" w:space="0" w:color="D9D9D9" w:themeColor="background1" w:themeShade="D9"/>
              <w:bottom w:val="single" w:sz="8" w:space="0" w:color="F5B51F"/>
              <w:right w:val="single" w:sz="6" w:space="0" w:color="D9D9D9" w:themeColor="background1" w:themeShade="D9"/>
            </w:tcBorders>
            <w:shd w:val="clear" w:color="auto" w:fill="F5B51F"/>
            <w:vAlign w:val="center"/>
          </w:tcPr>
          <w:p w14:paraId="4DA63CD3" w14:textId="2ED2E20A" w:rsidR="00F215DE" w:rsidRPr="00CB34C9" w:rsidRDefault="00F215DE" w:rsidP="00B41FA3">
            <w:pPr>
              <w:tabs>
                <w:tab w:val="left" w:pos="9555"/>
              </w:tabs>
              <w:jc w:val="center"/>
              <w:rPr>
                <w:rFonts w:ascii="Arial" w:hAnsi="Arial" w:cs="Arial"/>
                <w:b w:val="0"/>
              </w:rPr>
            </w:pPr>
            <w:r w:rsidRPr="00CB34C9">
              <w:rPr>
                <w:rFonts w:ascii="Arial" w:hAnsi="Arial" w:cs="Arial"/>
                <w:b w:val="0"/>
              </w:rPr>
              <w:t>Bill #</w:t>
            </w:r>
          </w:p>
        </w:tc>
        <w:tc>
          <w:tcPr>
            <w:tcW w:w="1673" w:type="dxa"/>
            <w:tcBorders>
              <w:top w:val="single" w:sz="6" w:space="0" w:color="EDC327"/>
              <w:left w:val="single" w:sz="6" w:space="0" w:color="D9D9D9" w:themeColor="background1" w:themeShade="D9"/>
              <w:bottom w:val="single" w:sz="8" w:space="0" w:color="F5B51F"/>
              <w:right w:val="single" w:sz="6" w:space="0" w:color="D9D9D9" w:themeColor="background1" w:themeShade="D9"/>
            </w:tcBorders>
            <w:shd w:val="clear" w:color="auto" w:fill="F5B51F"/>
            <w:vAlign w:val="center"/>
          </w:tcPr>
          <w:p w14:paraId="7D784C6E" w14:textId="20A750C1" w:rsidR="00F215DE" w:rsidRPr="00CB34C9" w:rsidRDefault="00F215DE" w:rsidP="00B41FA3">
            <w:pPr>
              <w:tabs>
                <w:tab w:val="left" w:pos="9555"/>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B34C9">
              <w:rPr>
                <w:rFonts w:ascii="Arial" w:hAnsi="Arial" w:cs="Arial"/>
                <w:b w:val="0"/>
                <w:bCs w:val="0"/>
              </w:rPr>
              <w:t>Sponsor(s)</w:t>
            </w:r>
          </w:p>
        </w:tc>
        <w:tc>
          <w:tcPr>
            <w:cnfStyle w:val="000010000000" w:firstRow="0" w:lastRow="0" w:firstColumn="0" w:lastColumn="0" w:oddVBand="1" w:evenVBand="0" w:oddHBand="0" w:evenHBand="0" w:firstRowFirstColumn="0" w:firstRowLastColumn="0" w:lastRowFirstColumn="0" w:lastRowLastColumn="0"/>
            <w:tcW w:w="2351" w:type="dxa"/>
            <w:tcBorders>
              <w:top w:val="single" w:sz="6" w:space="0" w:color="EDC327"/>
              <w:left w:val="single" w:sz="6" w:space="0" w:color="D9D9D9" w:themeColor="background1" w:themeShade="D9"/>
              <w:bottom w:val="single" w:sz="8" w:space="0" w:color="F5B51F"/>
              <w:right w:val="single" w:sz="6" w:space="0" w:color="D9D9D9" w:themeColor="background1" w:themeShade="D9"/>
            </w:tcBorders>
            <w:shd w:val="clear" w:color="auto" w:fill="F5B51F"/>
            <w:vAlign w:val="center"/>
          </w:tcPr>
          <w:p w14:paraId="0B1919BE" w14:textId="57DCA238" w:rsidR="00F215DE" w:rsidRPr="00CB34C9" w:rsidRDefault="00F215DE" w:rsidP="00B41FA3">
            <w:pPr>
              <w:tabs>
                <w:tab w:val="left" w:pos="9555"/>
              </w:tabs>
              <w:rPr>
                <w:rFonts w:ascii="Arial" w:hAnsi="Arial" w:cs="Arial"/>
                <w:b w:val="0"/>
                <w:bCs w:val="0"/>
              </w:rPr>
            </w:pPr>
            <w:r w:rsidRPr="00CB34C9">
              <w:rPr>
                <w:rFonts w:ascii="Arial" w:hAnsi="Arial" w:cs="Arial"/>
                <w:b w:val="0"/>
                <w:bCs w:val="0"/>
              </w:rPr>
              <w:t>Title</w:t>
            </w:r>
          </w:p>
        </w:tc>
        <w:tc>
          <w:tcPr>
            <w:tcW w:w="1568" w:type="dxa"/>
            <w:tcBorders>
              <w:top w:val="single" w:sz="6" w:space="0" w:color="EDC327"/>
              <w:left w:val="single" w:sz="6" w:space="0" w:color="D9D9D9" w:themeColor="background1" w:themeShade="D9"/>
              <w:bottom w:val="single" w:sz="8" w:space="0" w:color="F5B51F"/>
              <w:right w:val="single" w:sz="6" w:space="0" w:color="D9D9D9" w:themeColor="background1" w:themeShade="D9"/>
            </w:tcBorders>
            <w:shd w:val="clear" w:color="auto" w:fill="F5B51F"/>
            <w:vAlign w:val="center"/>
          </w:tcPr>
          <w:p w14:paraId="5CFD3236" w14:textId="7750478F" w:rsidR="00F215DE" w:rsidRPr="00CB34C9" w:rsidRDefault="00F215DE" w:rsidP="00B41FA3">
            <w:pPr>
              <w:tabs>
                <w:tab w:val="left" w:pos="9555"/>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B34C9">
              <w:rPr>
                <w:rFonts w:ascii="Arial" w:hAnsi="Arial" w:cs="Arial"/>
                <w:b w:val="0"/>
                <w:bCs w:val="0"/>
              </w:rPr>
              <w:t>Status</w:t>
            </w:r>
          </w:p>
        </w:tc>
        <w:tc>
          <w:tcPr>
            <w:cnfStyle w:val="000010000000" w:firstRow="0" w:lastRow="0" w:firstColumn="0" w:lastColumn="0" w:oddVBand="1" w:evenVBand="0" w:oddHBand="0" w:evenHBand="0" w:firstRowFirstColumn="0" w:firstRowLastColumn="0" w:lastRowFirstColumn="0" w:lastRowLastColumn="0"/>
            <w:tcW w:w="3551" w:type="dxa"/>
            <w:tcBorders>
              <w:top w:val="single" w:sz="6" w:space="0" w:color="EDC327"/>
              <w:left w:val="single" w:sz="6" w:space="0" w:color="D9D9D9" w:themeColor="background1" w:themeShade="D9"/>
              <w:bottom w:val="single" w:sz="8" w:space="0" w:color="F5B51F"/>
              <w:right w:val="single" w:sz="6" w:space="0" w:color="D9D9D9" w:themeColor="background1" w:themeShade="D9"/>
            </w:tcBorders>
            <w:shd w:val="clear" w:color="auto" w:fill="F5B51F"/>
            <w:vAlign w:val="center"/>
          </w:tcPr>
          <w:p w14:paraId="787C378D" w14:textId="07B0156F" w:rsidR="00F215DE" w:rsidRPr="00CB34C9" w:rsidRDefault="00F215DE" w:rsidP="00B41FA3">
            <w:pPr>
              <w:tabs>
                <w:tab w:val="left" w:pos="9555"/>
              </w:tabs>
              <w:rPr>
                <w:rFonts w:ascii="Arial" w:hAnsi="Arial" w:cs="Arial"/>
                <w:b w:val="0"/>
                <w:bCs w:val="0"/>
                <w:sz w:val="20"/>
                <w:szCs w:val="20"/>
              </w:rPr>
            </w:pPr>
            <w:r w:rsidRPr="00CB34C9">
              <w:rPr>
                <w:rFonts w:ascii="Arial" w:hAnsi="Arial" w:cs="Arial"/>
                <w:b w:val="0"/>
                <w:bCs w:val="0"/>
              </w:rPr>
              <w:t>Description</w:t>
            </w:r>
          </w:p>
        </w:tc>
        <w:tc>
          <w:tcPr>
            <w:tcW w:w="1368" w:type="dxa"/>
            <w:tcBorders>
              <w:top w:val="single" w:sz="6" w:space="0" w:color="EDC327"/>
              <w:left w:val="single" w:sz="6" w:space="0" w:color="D9D9D9" w:themeColor="background1" w:themeShade="D9"/>
              <w:bottom w:val="single" w:sz="8" w:space="0" w:color="F5B51F"/>
              <w:right w:val="single" w:sz="6" w:space="0" w:color="D9D9D9" w:themeColor="background1" w:themeShade="D9"/>
            </w:tcBorders>
            <w:shd w:val="clear" w:color="auto" w:fill="F5B51F"/>
            <w:vAlign w:val="center"/>
          </w:tcPr>
          <w:p w14:paraId="309392FD" w14:textId="1542B1C0" w:rsidR="00F215DE" w:rsidRPr="00CB34C9" w:rsidRDefault="00F215DE" w:rsidP="00E665DE">
            <w:pPr>
              <w:tabs>
                <w:tab w:val="left" w:pos="9555"/>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B34C9">
              <w:rPr>
                <w:rFonts w:ascii="Arial" w:hAnsi="Arial" w:cs="Arial"/>
                <w:b w:val="0"/>
                <w:bCs w:val="0"/>
              </w:rPr>
              <w:t>PAW Position</w:t>
            </w:r>
          </w:p>
        </w:tc>
      </w:tr>
      <w:tr w:rsidR="00F215DE" w:rsidRPr="00CB34C9" w14:paraId="7376B8BF"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22EA13BF" w14:textId="49A5C65A" w:rsidR="00F215DE" w:rsidRPr="008A2166" w:rsidRDefault="00F215DE" w:rsidP="0022403C">
            <w:pPr>
              <w:tabs>
                <w:tab w:val="left" w:pos="9555"/>
              </w:tabs>
              <w:rPr>
                <w:rFonts w:ascii="Arial" w:hAnsi="Arial" w:cs="Arial"/>
                <w:color w:val="00B050"/>
                <w:sz w:val="20"/>
                <w:szCs w:val="20"/>
              </w:rPr>
            </w:pPr>
            <w:r w:rsidRPr="008A2166">
              <w:rPr>
                <w:rFonts w:ascii="Arial" w:hAnsi="Arial" w:cs="Arial"/>
                <w:color w:val="00B050"/>
                <w:sz w:val="20"/>
                <w:szCs w:val="20"/>
              </w:rPr>
              <w:t>HB 20</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090455F7" w14:textId="02D14C1A" w:rsidR="00F215DE" w:rsidRPr="008A2166" w:rsidRDefault="00F215DE" w:rsidP="001F5886">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shd w:val="clear" w:color="auto" w:fill="F3F3F3"/>
              </w:rPr>
            </w:pPr>
            <w:r w:rsidRPr="008A2166">
              <w:rPr>
                <w:rFonts w:ascii="Arial" w:hAnsi="Arial" w:cs="Arial"/>
                <w:color w:val="00B050"/>
                <w:sz w:val="20"/>
                <w:szCs w:val="20"/>
              </w:rPr>
              <w:t>Joint Agriculture</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06629477" w14:textId="3E016640" w:rsidR="00F215DE" w:rsidRPr="008A2166" w:rsidRDefault="00F215DE" w:rsidP="00B41FA3">
            <w:pPr>
              <w:tabs>
                <w:tab w:val="left" w:pos="9555"/>
              </w:tabs>
              <w:rPr>
                <w:rFonts w:ascii="Arial" w:hAnsi="Arial" w:cs="Arial"/>
                <w:color w:val="00B050"/>
              </w:rPr>
            </w:pPr>
            <w:hyperlink r:id="rId9" w:history="1">
              <w:r w:rsidRPr="008A2166">
                <w:rPr>
                  <w:rStyle w:val="Hyperlink"/>
                  <w:rFonts w:ascii="Arial" w:hAnsi="Arial" w:cs="Arial"/>
                  <w:color w:val="00B050"/>
                  <w:sz w:val="20"/>
                  <w:szCs w:val="20"/>
                </w:rPr>
                <w:t>Land exchanges-priority</w:t>
              </w:r>
            </w:hyperlink>
          </w:p>
        </w:tc>
        <w:tc>
          <w:tcPr>
            <w:tcW w:w="15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07989721" w14:textId="2187B9A3" w:rsidR="00F215DE" w:rsidRPr="008A2166" w:rsidRDefault="00F215DE" w:rsidP="00472E17">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r w:rsidRPr="008A2166">
              <w:rPr>
                <w:rFonts w:ascii="Arial" w:hAnsi="Arial" w:cs="Arial"/>
                <w:color w:val="00B050"/>
                <w:sz w:val="20"/>
                <w:szCs w:val="20"/>
              </w:rPr>
              <w:t xml:space="preserve">Passed Agriculture </w:t>
            </w:r>
          </w:p>
          <w:p w14:paraId="5BD13338" w14:textId="33A7828D" w:rsidR="00F215DE" w:rsidRPr="008A2166" w:rsidRDefault="00F215DE" w:rsidP="008C64B2">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r w:rsidRPr="008A2166">
              <w:rPr>
                <w:rFonts w:ascii="Arial" w:hAnsi="Arial" w:cs="Arial"/>
                <w:color w:val="00B050"/>
                <w:sz w:val="20"/>
                <w:szCs w:val="20"/>
              </w:rPr>
              <w:t>7 – 2</w:t>
            </w:r>
          </w:p>
          <w:p w14:paraId="39C9713E" w14:textId="77777777" w:rsidR="00F215DE" w:rsidRPr="008A2166" w:rsidRDefault="00F215DE" w:rsidP="008C64B2">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p>
          <w:p w14:paraId="0BF5F188" w14:textId="77777777" w:rsidR="00F215DE" w:rsidRPr="008A2166" w:rsidRDefault="00F215DE" w:rsidP="008C64B2">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r w:rsidRPr="008A2166">
              <w:rPr>
                <w:rFonts w:ascii="Arial" w:hAnsi="Arial" w:cs="Arial"/>
                <w:color w:val="00B050"/>
                <w:sz w:val="20"/>
                <w:szCs w:val="20"/>
              </w:rPr>
              <w:t>Passed House</w:t>
            </w:r>
          </w:p>
          <w:p w14:paraId="520413D6" w14:textId="3C3C9106" w:rsidR="00F215DE" w:rsidRPr="008A2166" w:rsidRDefault="00F215DE" w:rsidP="008C64B2">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r w:rsidRPr="008A2166">
              <w:rPr>
                <w:rFonts w:ascii="Arial" w:hAnsi="Arial" w:cs="Arial"/>
                <w:color w:val="00B050"/>
                <w:sz w:val="20"/>
                <w:szCs w:val="20"/>
              </w:rPr>
              <w:t>52 – 9</w:t>
            </w:r>
          </w:p>
          <w:p w14:paraId="27D45C3C" w14:textId="77777777" w:rsidR="00F215DE" w:rsidRPr="008A2166" w:rsidRDefault="00F215DE" w:rsidP="008C64B2">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p>
          <w:p w14:paraId="416D00EE" w14:textId="77777777" w:rsidR="00F215DE" w:rsidRPr="008A2166" w:rsidRDefault="00F215DE" w:rsidP="008C64B2">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r w:rsidRPr="008A2166">
              <w:rPr>
                <w:rFonts w:ascii="Arial" w:hAnsi="Arial" w:cs="Arial"/>
                <w:color w:val="00B050"/>
                <w:sz w:val="20"/>
                <w:szCs w:val="20"/>
              </w:rPr>
              <w:t>Passed S Agriculture</w:t>
            </w:r>
          </w:p>
          <w:p w14:paraId="1A952459" w14:textId="28061B7A" w:rsidR="00F215DE" w:rsidRPr="008A2166" w:rsidRDefault="00F215DE" w:rsidP="008C64B2">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r w:rsidRPr="008A2166">
              <w:rPr>
                <w:rFonts w:ascii="Arial" w:hAnsi="Arial" w:cs="Arial"/>
                <w:color w:val="00B050"/>
                <w:sz w:val="20"/>
                <w:szCs w:val="20"/>
              </w:rPr>
              <w:t>5 – 0</w:t>
            </w:r>
          </w:p>
          <w:p w14:paraId="24572F8A" w14:textId="77777777" w:rsidR="00F215DE" w:rsidRPr="008A2166" w:rsidRDefault="00F215DE" w:rsidP="008C64B2">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p>
          <w:p w14:paraId="56A0A438" w14:textId="77777777" w:rsidR="00F215DE" w:rsidRPr="008A2166" w:rsidRDefault="00F215DE" w:rsidP="008C64B2">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r w:rsidRPr="008A2166">
              <w:rPr>
                <w:rFonts w:ascii="Arial" w:hAnsi="Arial" w:cs="Arial"/>
                <w:color w:val="00B050"/>
                <w:sz w:val="20"/>
                <w:szCs w:val="20"/>
              </w:rPr>
              <w:t>Passed Senate</w:t>
            </w:r>
          </w:p>
          <w:p w14:paraId="0EE64165" w14:textId="22313AAB" w:rsidR="00F215DE" w:rsidRPr="008A2166" w:rsidRDefault="00F215DE" w:rsidP="008C64B2">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r w:rsidRPr="008A2166">
              <w:rPr>
                <w:rFonts w:ascii="Arial" w:hAnsi="Arial" w:cs="Arial"/>
                <w:color w:val="00B050"/>
                <w:sz w:val="20"/>
                <w:szCs w:val="20"/>
              </w:rPr>
              <w:t xml:space="preserve">30 -1 </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71D70CE3" w14:textId="77777777" w:rsidR="00F215DE" w:rsidRPr="008A2166" w:rsidRDefault="00F215DE" w:rsidP="0022403C">
            <w:pPr>
              <w:tabs>
                <w:tab w:val="left" w:pos="9555"/>
              </w:tabs>
              <w:rPr>
                <w:rFonts w:ascii="Arial" w:hAnsi="Arial" w:cs="Arial"/>
                <w:color w:val="00B050"/>
                <w:sz w:val="20"/>
                <w:szCs w:val="20"/>
              </w:rPr>
            </w:pPr>
            <w:r w:rsidRPr="008A2166">
              <w:rPr>
                <w:rFonts w:ascii="Arial" w:hAnsi="Arial" w:cs="Arial"/>
                <w:color w:val="00B050"/>
                <w:sz w:val="20"/>
                <w:szCs w:val="20"/>
              </w:rPr>
              <w:t>Attempts to make state land exchanges more difficult by requiring the Board of Land Commissioners to “accomplish as many…as possible” of exchanges wholly within one county, increases access to the lands, consolidates state ownership, and has support of a long list of people.</w:t>
            </w:r>
          </w:p>
          <w:p w14:paraId="0C5136DC" w14:textId="77777777" w:rsidR="00F215DE" w:rsidRPr="008A2166" w:rsidRDefault="00F215DE" w:rsidP="0022403C">
            <w:pPr>
              <w:tabs>
                <w:tab w:val="left" w:pos="9555"/>
              </w:tabs>
              <w:rPr>
                <w:rFonts w:ascii="Arial" w:hAnsi="Arial" w:cs="Arial"/>
                <w:color w:val="00B050"/>
                <w:sz w:val="20"/>
                <w:szCs w:val="20"/>
              </w:rPr>
            </w:pPr>
          </w:p>
          <w:p w14:paraId="326780F5" w14:textId="0351B09C" w:rsidR="00F215DE" w:rsidRPr="008A2166" w:rsidRDefault="00F215DE" w:rsidP="0022403C">
            <w:pPr>
              <w:tabs>
                <w:tab w:val="left" w:pos="9555"/>
              </w:tabs>
              <w:rPr>
                <w:rFonts w:ascii="Arial" w:hAnsi="Arial" w:cs="Arial"/>
                <w:color w:val="00B050"/>
                <w:sz w:val="20"/>
                <w:szCs w:val="20"/>
                <w:shd w:val="clear" w:color="auto" w:fill="F3F3F3"/>
              </w:rPr>
            </w:pPr>
            <w:r w:rsidRPr="008A2166">
              <w:rPr>
                <w:rFonts w:ascii="Arial" w:hAnsi="Arial" w:cs="Arial"/>
                <w:color w:val="00B050"/>
                <w:sz w:val="20"/>
                <w:szCs w:val="20"/>
              </w:rPr>
              <w:t>AMENDED to only include notification requirements, removing state legislators from the list of notification. Priority list removed entirely.</w:t>
            </w:r>
          </w:p>
        </w:tc>
        <w:tc>
          <w:tcPr>
            <w:tcW w:w="13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4FC5D484" w14:textId="0768B393" w:rsidR="00F215DE" w:rsidRPr="008A2166" w:rsidRDefault="00F215DE" w:rsidP="00CB1DD0">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r w:rsidRPr="008A2166">
              <w:rPr>
                <w:rFonts w:ascii="Arial" w:hAnsi="Arial" w:cs="Arial"/>
                <w:color w:val="00B050"/>
                <w:sz w:val="20"/>
                <w:szCs w:val="20"/>
              </w:rPr>
              <w:t>Support as amended</w:t>
            </w:r>
          </w:p>
        </w:tc>
      </w:tr>
      <w:tr w:rsidR="00F215DE" w:rsidRPr="00CB34C9" w14:paraId="2CAC9400"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07449F1D" w14:textId="3919E954" w:rsidR="00F215DE" w:rsidRPr="009671A1" w:rsidRDefault="00F215DE" w:rsidP="0022403C">
            <w:pPr>
              <w:tabs>
                <w:tab w:val="left" w:pos="9555"/>
              </w:tabs>
              <w:rPr>
                <w:rFonts w:ascii="Arial" w:hAnsi="Arial" w:cs="Arial"/>
                <w:color w:val="FF0000"/>
                <w:sz w:val="20"/>
                <w:szCs w:val="20"/>
              </w:rPr>
            </w:pPr>
            <w:r w:rsidRPr="009671A1">
              <w:rPr>
                <w:rFonts w:ascii="Arial" w:hAnsi="Arial" w:cs="Arial"/>
                <w:color w:val="FF0000"/>
                <w:sz w:val="20"/>
                <w:szCs w:val="20"/>
              </w:rPr>
              <w:t>HB 40</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6E98D839" w14:textId="3CD7BA35" w:rsidR="00F215DE" w:rsidRPr="009671A1" w:rsidRDefault="00F215DE" w:rsidP="001F5886">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671A1">
              <w:rPr>
                <w:rFonts w:ascii="Arial" w:hAnsi="Arial" w:cs="Arial"/>
                <w:color w:val="FF0000"/>
                <w:sz w:val="20"/>
                <w:szCs w:val="20"/>
              </w:rPr>
              <w:t>Joint Transportation</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78AC07DA" w14:textId="5BDB7809" w:rsidR="00F215DE" w:rsidRPr="009671A1" w:rsidRDefault="00F215DE" w:rsidP="00B41FA3">
            <w:pPr>
              <w:tabs>
                <w:tab w:val="left" w:pos="9555"/>
              </w:tabs>
              <w:rPr>
                <w:color w:val="FF0000"/>
              </w:rPr>
            </w:pPr>
            <w:hyperlink r:id="rId10" w:history="1">
              <w:r w:rsidRPr="009671A1">
                <w:rPr>
                  <w:rStyle w:val="Hyperlink"/>
                  <w:rFonts w:ascii="Arial" w:hAnsi="Arial" w:cs="Arial"/>
                  <w:color w:val="FF0000"/>
                  <w:sz w:val="20"/>
                  <w:szCs w:val="20"/>
                </w:rPr>
                <w:t>Airport districts</w:t>
              </w:r>
            </w:hyperlink>
          </w:p>
        </w:tc>
        <w:tc>
          <w:tcPr>
            <w:tcW w:w="1568"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5B3C1CD4" w14:textId="08D03867" w:rsidR="00F215DE" w:rsidRPr="009671A1" w:rsidRDefault="00F215DE" w:rsidP="002B4947">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671A1">
              <w:rPr>
                <w:rFonts w:ascii="Arial" w:hAnsi="Arial" w:cs="Arial"/>
                <w:color w:val="FF0000"/>
                <w:sz w:val="20"/>
                <w:szCs w:val="20"/>
              </w:rPr>
              <w:t xml:space="preserve">Referred to </w:t>
            </w:r>
            <w:proofErr w:type="gramStart"/>
            <w:r w:rsidRPr="009671A1">
              <w:rPr>
                <w:rFonts w:ascii="Arial" w:hAnsi="Arial" w:cs="Arial"/>
                <w:color w:val="FF0000"/>
                <w:sz w:val="20"/>
                <w:szCs w:val="20"/>
              </w:rPr>
              <w:t>Minerals</w:t>
            </w:r>
            <w:proofErr w:type="gramEnd"/>
          </w:p>
          <w:p w14:paraId="2CCB64F9" w14:textId="11ED7263" w:rsidR="00F215DE" w:rsidRPr="009671A1" w:rsidRDefault="00F215DE" w:rsidP="002B4947">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p w14:paraId="460B92D1" w14:textId="450C3BE9" w:rsidR="00F215DE" w:rsidRPr="009671A1" w:rsidRDefault="00F215DE" w:rsidP="009671A1">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671A1">
              <w:rPr>
                <w:rFonts w:ascii="Arial" w:hAnsi="Arial" w:cs="Arial"/>
                <w:color w:val="FF0000"/>
                <w:sz w:val="20"/>
                <w:szCs w:val="20"/>
              </w:rPr>
              <w:t>Laid Back</w:t>
            </w:r>
          </w:p>
          <w:p w14:paraId="7AB62DDA" w14:textId="6F193FF9" w:rsidR="00F215DE" w:rsidRPr="009671A1" w:rsidRDefault="00F215DE" w:rsidP="00DA2636">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3A0A078C" w14:textId="65D9B3F0" w:rsidR="00F215DE" w:rsidRPr="009671A1" w:rsidRDefault="00F215DE" w:rsidP="0022403C">
            <w:pPr>
              <w:tabs>
                <w:tab w:val="left" w:pos="9555"/>
              </w:tabs>
              <w:rPr>
                <w:rFonts w:ascii="Arial" w:hAnsi="Arial" w:cs="Arial"/>
                <w:color w:val="FF0000"/>
                <w:sz w:val="20"/>
                <w:szCs w:val="20"/>
              </w:rPr>
            </w:pPr>
            <w:r w:rsidRPr="009671A1">
              <w:rPr>
                <w:rFonts w:ascii="Arial" w:hAnsi="Arial" w:cs="Arial"/>
                <w:color w:val="FF0000"/>
                <w:sz w:val="20"/>
                <w:szCs w:val="20"/>
              </w:rPr>
              <w:t>The bill allows for the creation of a new special district for maintenance of airports.  Special districts are approved by voters based on boundaries drawn by cities or counties, but they raise little revenue unless the boundaries include mineral resources.</w:t>
            </w:r>
          </w:p>
        </w:tc>
        <w:tc>
          <w:tcPr>
            <w:tcW w:w="1368" w:type="dxa"/>
            <w:tcBorders>
              <w:top w:val="single" w:sz="8" w:space="0" w:color="F5B51F"/>
              <w:left w:val="single" w:sz="8" w:space="0" w:color="F5B51F"/>
              <w:bottom w:val="single" w:sz="8" w:space="0" w:color="F5B51F"/>
              <w:right w:val="single" w:sz="8" w:space="0" w:color="F5B51F"/>
            </w:tcBorders>
            <w:vAlign w:val="center"/>
          </w:tcPr>
          <w:p w14:paraId="2A9B8E3D" w14:textId="4234BCC4" w:rsidR="00F215DE" w:rsidRPr="009671A1" w:rsidRDefault="00F215DE" w:rsidP="00CB1DD0">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671A1">
              <w:rPr>
                <w:rFonts w:ascii="Arial" w:hAnsi="Arial" w:cs="Arial"/>
                <w:color w:val="FF0000"/>
                <w:sz w:val="20"/>
                <w:szCs w:val="20"/>
              </w:rPr>
              <w:t>Oppose</w:t>
            </w:r>
          </w:p>
        </w:tc>
      </w:tr>
      <w:tr w:rsidR="00F215DE" w:rsidRPr="00CB34C9" w14:paraId="673D4A31"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035EDF7A" w14:textId="6992F436" w:rsidR="00F215DE" w:rsidRPr="009671A1" w:rsidRDefault="00F215DE" w:rsidP="0022403C">
            <w:pPr>
              <w:tabs>
                <w:tab w:val="left" w:pos="9555"/>
              </w:tabs>
              <w:rPr>
                <w:rFonts w:ascii="Arial" w:hAnsi="Arial" w:cs="Arial"/>
                <w:color w:val="FF0000"/>
                <w:sz w:val="20"/>
                <w:szCs w:val="20"/>
              </w:rPr>
            </w:pPr>
            <w:r w:rsidRPr="009671A1">
              <w:rPr>
                <w:rFonts w:ascii="Arial" w:hAnsi="Arial" w:cs="Arial"/>
                <w:color w:val="FF0000"/>
                <w:sz w:val="20"/>
                <w:szCs w:val="20"/>
              </w:rPr>
              <w:t>HB 46</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69AFEF49" w14:textId="5D51438F" w:rsidR="00F215DE" w:rsidRPr="009671A1" w:rsidRDefault="00F215DE" w:rsidP="001F5886">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9671A1">
              <w:rPr>
                <w:rFonts w:ascii="Arial" w:hAnsi="Arial" w:cs="Arial"/>
                <w:color w:val="FF0000"/>
                <w:sz w:val="20"/>
                <w:szCs w:val="20"/>
              </w:rPr>
              <w:t>Joint Transportation</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1D7BA48E" w14:textId="625EB7F9" w:rsidR="00F215DE" w:rsidRPr="009671A1" w:rsidRDefault="00F215DE" w:rsidP="00B41FA3">
            <w:pPr>
              <w:tabs>
                <w:tab w:val="left" w:pos="9555"/>
              </w:tabs>
              <w:rPr>
                <w:color w:val="FF0000"/>
              </w:rPr>
            </w:pPr>
            <w:hyperlink r:id="rId11" w:history="1">
              <w:r w:rsidRPr="009671A1">
                <w:rPr>
                  <w:rStyle w:val="Hyperlink"/>
                  <w:rFonts w:ascii="Arial" w:hAnsi="Arial" w:cs="Arial"/>
                  <w:color w:val="FF0000"/>
                  <w:sz w:val="20"/>
                  <w:szCs w:val="20"/>
                </w:rPr>
                <w:t>Wyoming public safety communications system trust fund</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47376418" w14:textId="77777777" w:rsidR="00F215DE" w:rsidRDefault="00F215DE" w:rsidP="008C64B2">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9671A1">
              <w:rPr>
                <w:rFonts w:ascii="Arial" w:hAnsi="Arial" w:cs="Arial"/>
                <w:color w:val="FF0000"/>
                <w:sz w:val="20"/>
                <w:szCs w:val="20"/>
              </w:rPr>
              <w:t xml:space="preserve">Referred to </w:t>
            </w:r>
            <w:proofErr w:type="gramStart"/>
            <w:r w:rsidRPr="009671A1">
              <w:rPr>
                <w:rFonts w:ascii="Arial" w:hAnsi="Arial" w:cs="Arial"/>
                <w:color w:val="FF0000"/>
                <w:sz w:val="20"/>
                <w:szCs w:val="20"/>
              </w:rPr>
              <w:t>Appropriations</w:t>
            </w:r>
            <w:proofErr w:type="gramEnd"/>
          </w:p>
          <w:p w14:paraId="4B539964" w14:textId="77777777" w:rsidR="00F215DE" w:rsidRDefault="00F215DE" w:rsidP="008C64B2">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2B6497AE" w14:textId="54838895" w:rsidR="00F215DE" w:rsidRPr="009671A1" w:rsidRDefault="00F215DE" w:rsidP="008C64B2">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Not Considered</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4D1BBB9D" w14:textId="17831FDB" w:rsidR="00F215DE" w:rsidRPr="009671A1" w:rsidRDefault="00F215DE" w:rsidP="0022403C">
            <w:pPr>
              <w:tabs>
                <w:tab w:val="left" w:pos="9555"/>
              </w:tabs>
              <w:rPr>
                <w:rFonts w:ascii="Arial" w:hAnsi="Arial" w:cs="Arial"/>
                <w:color w:val="FF0000"/>
                <w:sz w:val="20"/>
                <w:szCs w:val="20"/>
              </w:rPr>
            </w:pPr>
            <w:r w:rsidRPr="009671A1">
              <w:rPr>
                <w:rFonts w:ascii="Arial" w:hAnsi="Arial" w:cs="Arial"/>
                <w:color w:val="FF0000"/>
                <w:sz w:val="20"/>
                <w:szCs w:val="20"/>
              </w:rPr>
              <w:t xml:space="preserve">The bill creates an inviolate trust fund to support the maintenance and operation of </w:t>
            </w:r>
            <w:proofErr w:type="spellStart"/>
            <w:r w:rsidRPr="009671A1">
              <w:rPr>
                <w:rFonts w:ascii="Arial" w:hAnsi="Arial" w:cs="Arial"/>
                <w:color w:val="FF0000"/>
                <w:sz w:val="20"/>
                <w:szCs w:val="20"/>
              </w:rPr>
              <w:t>WyoLink</w:t>
            </w:r>
            <w:proofErr w:type="spellEnd"/>
            <w:r w:rsidRPr="009671A1">
              <w:rPr>
                <w:rFonts w:ascii="Arial" w:hAnsi="Arial" w:cs="Arial"/>
                <w:color w:val="FF0000"/>
                <w:sz w:val="20"/>
                <w:szCs w:val="20"/>
              </w:rPr>
              <w:t>, the state’s interoperable public safety communications system</w:t>
            </w:r>
          </w:p>
        </w:tc>
        <w:tc>
          <w:tcPr>
            <w:tcW w:w="1368" w:type="dxa"/>
            <w:tcBorders>
              <w:top w:val="single" w:sz="8" w:space="0" w:color="F5B51F"/>
              <w:left w:val="single" w:sz="8" w:space="0" w:color="F5B51F"/>
              <w:bottom w:val="single" w:sz="8" w:space="0" w:color="F5B51F"/>
              <w:right w:val="single" w:sz="8" w:space="0" w:color="F5B51F"/>
            </w:tcBorders>
            <w:vAlign w:val="center"/>
          </w:tcPr>
          <w:p w14:paraId="64608E3B" w14:textId="687ED4C7" w:rsidR="00F215DE" w:rsidRPr="009671A1" w:rsidRDefault="00F215DE" w:rsidP="00CB1DD0">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9671A1">
              <w:rPr>
                <w:rFonts w:ascii="Arial" w:hAnsi="Arial" w:cs="Arial"/>
                <w:color w:val="FF0000"/>
                <w:sz w:val="20"/>
                <w:szCs w:val="20"/>
              </w:rPr>
              <w:t>Monitor</w:t>
            </w:r>
          </w:p>
        </w:tc>
      </w:tr>
      <w:tr w:rsidR="00F215DE" w:rsidRPr="00CB34C9" w14:paraId="2706D8BB"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1C9D238C" w14:textId="3FDD9E8F" w:rsidR="00F215DE" w:rsidRPr="009671A1" w:rsidRDefault="00F215DE" w:rsidP="001E3523">
            <w:pPr>
              <w:tabs>
                <w:tab w:val="left" w:pos="9555"/>
              </w:tabs>
              <w:rPr>
                <w:rFonts w:ascii="Arial" w:hAnsi="Arial" w:cs="Arial"/>
                <w:color w:val="FF0000"/>
                <w:sz w:val="20"/>
                <w:szCs w:val="20"/>
              </w:rPr>
            </w:pPr>
            <w:r w:rsidRPr="009671A1">
              <w:rPr>
                <w:rFonts w:ascii="Arial" w:hAnsi="Arial" w:cs="Arial"/>
                <w:color w:val="FF0000"/>
                <w:sz w:val="20"/>
                <w:szCs w:val="20"/>
              </w:rPr>
              <w:lastRenderedPageBreak/>
              <w:t>HB 54</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53696E41" w14:textId="33FD96F7" w:rsidR="00F215DE" w:rsidRPr="009671A1" w:rsidRDefault="00F215DE" w:rsidP="001E352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671A1">
              <w:rPr>
                <w:rFonts w:ascii="Arial" w:hAnsi="Arial" w:cs="Arial"/>
                <w:color w:val="FF0000"/>
                <w:sz w:val="20"/>
                <w:szCs w:val="20"/>
              </w:rPr>
              <w:t>Rep. Sommers, Sen. Baldwin</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0EB78D88" w14:textId="57C137E2" w:rsidR="00F215DE" w:rsidRPr="009671A1" w:rsidRDefault="00F215DE" w:rsidP="001E3523">
            <w:pPr>
              <w:tabs>
                <w:tab w:val="left" w:pos="9555"/>
              </w:tabs>
              <w:rPr>
                <w:rFonts w:ascii="Arial" w:hAnsi="Arial" w:cs="Arial"/>
                <w:color w:val="FF0000"/>
                <w:sz w:val="20"/>
                <w:szCs w:val="20"/>
              </w:rPr>
            </w:pPr>
            <w:hyperlink r:id="rId12" w:history="1">
              <w:r w:rsidRPr="009671A1">
                <w:rPr>
                  <w:rStyle w:val="Hyperlink"/>
                  <w:rFonts w:ascii="Arial" w:hAnsi="Arial" w:cs="Arial"/>
                  <w:color w:val="FF0000"/>
                  <w:sz w:val="20"/>
                  <w:szCs w:val="20"/>
                </w:rPr>
                <w:t>Homestead exemption</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73A238E2" w14:textId="77777777" w:rsidR="00F215DE"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671A1">
              <w:rPr>
                <w:rFonts w:ascii="Arial" w:hAnsi="Arial" w:cs="Arial"/>
                <w:color w:val="FF0000"/>
                <w:sz w:val="20"/>
                <w:szCs w:val="20"/>
              </w:rPr>
              <w:t xml:space="preserve">Referred to </w:t>
            </w:r>
            <w:proofErr w:type="gramStart"/>
            <w:r w:rsidRPr="009671A1">
              <w:rPr>
                <w:rFonts w:ascii="Arial" w:hAnsi="Arial" w:cs="Arial"/>
                <w:color w:val="FF0000"/>
                <w:sz w:val="20"/>
                <w:szCs w:val="20"/>
              </w:rPr>
              <w:t>Revenue</w:t>
            </w:r>
            <w:proofErr w:type="gramEnd"/>
          </w:p>
          <w:p w14:paraId="465E995C" w14:textId="77777777" w:rsidR="00F215DE"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p w14:paraId="32BD4CAF" w14:textId="32B2B707" w:rsidR="00F215DE" w:rsidRPr="009671A1"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Not Considered</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2333AAD8" w14:textId="5E78D022" w:rsidR="00F215DE" w:rsidRPr="009671A1" w:rsidRDefault="00F215DE" w:rsidP="001E3523">
            <w:pPr>
              <w:tabs>
                <w:tab w:val="left" w:pos="9555"/>
              </w:tabs>
              <w:rPr>
                <w:rFonts w:ascii="Arial" w:hAnsi="Arial" w:cs="Arial"/>
                <w:color w:val="FF0000"/>
                <w:sz w:val="20"/>
                <w:szCs w:val="20"/>
              </w:rPr>
            </w:pPr>
            <w:r w:rsidRPr="009671A1">
              <w:rPr>
                <w:rFonts w:ascii="Arial" w:hAnsi="Arial" w:cs="Arial"/>
                <w:color w:val="FF0000"/>
                <w:sz w:val="20"/>
                <w:szCs w:val="20"/>
              </w:rPr>
              <w:t>The bill exempts the first $100,000 in value of primary residences for purposes of property tax assessments.</w:t>
            </w:r>
          </w:p>
        </w:tc>
        <w:tc>
          <w:tcPr>
            <w:tcW w:w="1368" w:type="dxa"/>
            <w:tcBorders>
              <w:top w:val="single" w:sz="8" w:space="0" w:color="F5B51F"/>
              <w:left w:val="single" w:sz="8" w:space="0" w:color="F5B51F"/>
              <w:bottom w:val="single" w:sz="8" w:space="0" w:color="F5B51F"/>
              <w:right w:val="single" w:sz="8" w:space="0" w:color="F5B51F"/>
            </w:tcBorders>
            <w:vAlign w:val="center"/>
          </w:tcPr>
          <w:p w14:paraId="2A695C4E" w14:textId="01BAC04E" w:rsidR="00F215DE" w:rsidRPr="009671A1"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671A1">
              <w:rPr>
                <w:rFonts w:ascii="Arial" w:hAnsi="Arial" w:cs="Arial"/>
                <w:color w:val="FF0000"/>
                <w:sz w:val="20"/>
                <w:szCs w:val="20"/>
              </w:rPr>
              <w:t>Oppose as written</w:t>
            </w:r>
          </w:p>
        </w:tc>
      </w:tr>
      <w:tr w:rsidR="00F215DE" w:rsidRPr="00CB34C9" w14:paraId="71426E27"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2EE8CCEB" w14:textId="0CDCD8E8" w:rsidR="00F215DE" w:rsidRPr="006A72D7" w:rsidRDefault="00F215DE" w:rsidP="001E3523">
            <w:pPr>
              <w:tabs>
                <w:tab w:val="left" w:pos="9555"/>
              </w:tabs>
              <w:rPr>
                <w:rFonts w:ascii="Arial" w:hAnsi="Arial" w:cs="Arial"/>
                <w:color w:val="FF0000"/>
                <w:sz w:val="20"/>
                <w:szCs w:val="20"/>
              </w:rPr>
            </w:pPr>
            <w:r w:rsidRPr="006A72D7">
              <w:rPr>
                <w:rFonts w:ascii="Arial" w:hAnsi="Arial" w:cs="Arial"/>
                <w:color w:val="FF0000"/>
                <w:sz w:val="20"/>
                <w:szCs w:val="20"/>
              </w:rPr>
              <w:t>HB 88</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340A19A8" w14:textId="1DC77681" w:rsidR="00F215DE" w:rsidRPr="006A72D7" w:rsidRDefault="00F215DE" w:rsidP="001E352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A72D7">
              <w:rPr>
                <w:rFonts w:ascii="Arial" w:hAnsi="Arial" w:cs="Arial"/>
                <w:color w:val="FF0000"/>
                <w:sz w:val="20"/>
                <w:szCs w:val="20"/>
              </w:rPr>
              <w:t>Rep. Banks, et. al., Sen. French,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0287040C" w14:textId="722AE7C1" w:rsidR="00F215DE" w:rsidRPr="006A72D7" w:rsidRDefault="00F215DE" w:rsidP="001E3523">
            <w:pPr>
              <w:tabs>
                <w:tab w:val="left" w:pos="9555"/>
              </w:tabs>
              <w:rPr>
                <w:color w:val="FF0000"/>
              </w:rPr>
            </w:pPr>
            <w:hyperlink r:id="rId13" w:history="1">
              <w:r w:rsidRPr="006A72D7">
                <w:rPr>
                  <w:rStyle w:val="Hyperlink"/>
                  <w:rFonts w:ascii="Arial" w:hAnsi="Arial" w:cs="Arial"/>
                  <w:color w:val="FF0000"/>
                  <w:sz w:val="20"/>
                  <w:szCs w:val="20"/>
                </w:rPr>
                <w:t>Foreign ownership of agricultural land-prohibited</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22E88676" w14:textId="77777777" w:rsidR="00F215DE" w:rsidRPr="006A72D7" w:rsidRDefault="00F215DE" w:rsidP="006C340E">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A72D7">
              <w:rPr>
                <w:rFonts w:ascii="Arial" w:hAnsi="Arial" w:cs="Arial"/>
                <w:color w:val="FF0000"/>
                <w:sz w:val="20"/>
                <w:szCs w:val="20"/>
              </w:rPr>
              <w:t>Passed Agriculture</w:t>
            </w:r>
          </w:p>
          <w:p w14:paraId="2BAD663F" w14:textId="2985B6B2" w:rsidR="00F215DE" w:rsidRPr="006A72D7" w:rsidRDefault="00F215DE" w:rsidP="006C340E">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A72D7">
              <w:rPr>
                <w:rFonts w:ascii="Arial" w:hAnsi="Arial" w:cs="Arial"/>
                <w:color w:val="FF0000"/>
                <w:sz w:val="20"/>
                <w:szCs w:val="20"/>
              </w:rPr>
              <w:t>5 – 4</w:t>
            </w:r>
          </w:p>
          <w:p w14:paraId="6CE5B225" w14:textId="77777777" w:rsidR="00F215DE" w:rsidRPr="006A72D7" w:rsidRDefault="00F215DE" w:rsidP="006C340E">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469E9F1C" w14:textId="77777777" w:rsidR="00F215DE" w:rsidRDefault="00F215DE" w:rsidP="006C340E">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A72D7">
              <w:rPr>
                <w:rFonts w:ascii="Arial" w:hAnsi="Arial" w:cs="Arial"/>
                <w:color w:val="FF0000"/>
                <w:sz w:val="20"/>
                <w:szCs w:val="20"/>
              </w:rPr>
              <w:t>Appropriations recommend DO NOT PASS</w:t>
            </w:r>
          </w:p>
          <w:p w14:paraId="29DCF645" w14:textId="77777777" w:rsidR="00F215DE" w:rsidRDefault="00F215DE" w:rsidP="006C340E">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10B2F4D0" w14:textId="6D5CD74C" w:rsidR="00F215DE" w:rsidRPr="006A72D7" w:rsidRDefault="00F215DE" w:rsidP="006C340E">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 xml:space="preserve">Not Considered on </w:t>
            </w:r>
            <w:proofErr w:type="spellStart"/>
            <w:r>
              <w:rPr>
                <w:rFonts w:ascii="Arial" w:hAnsi="Arial" w:cs="Arial"/>
                <w:color w:val="FF0000"/>
                <w:sz w:val="20"/>
                <w:szCs w:val="20"/>
              </w:rPr>
              <w:t>CoW</w:t>
            </w:r>
            <w:proofErr w:type="spellEnd"/>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6EAE09F8" w14:textId="77777777" w:rsidR="00F215DE" w:rsidRPr="006A72D7" w:rsidRDefault="00F215DE" w:rsidP="001E3523">
            <w:pPr>
              <w:tabs>
                <w:tab w:val="left" w:pos="9555"/>
              </w:tabs>
              <w:rPr>
                <w:rFonts w:ascii="Arial" w:hAnsi="Arial" w:cs="Arial"/>
                <w:color w:val="FF0000"/>
                <w:sz w:val="20"/>
                <w:szCs w:val="20"/>
              </w:rPr>
            </w:pPr>
            <w:r w:rsidRPr="006A72D7">
              <w:rPr>
                <w:rFonts w:ascii="Arial" w:hAnsi="Arial" w:cs="Arial"/>
                <w:color w:val="FF0000"/>
                <w:sz w:val="20"/>
                <w:szCs w:val="20"/>
              </w:rPr>
              <w:t>Prohibits foreign ownership of any kind of agricultural land in Wyoming.  Agricultural land is defined broadly.</w:t>
            </w:r>
          </w:p>
          <w:p w14:paraId="03FAF75C" w14:textId="77777777" w:rsidR="00F215DE" w:rsidRPr="006A72D7" w:rsidRDefault="00F215DE" w:rsidP="001E3523">
            <w:pPr>
              <w:tabs>
                <w:tab w:val="left" w:pos="9555"/>
              </w:tabs>
              <w:rPr>
                <w:rFonts w:ascii="Arial" w:hAnsi="Arial" w:cs="Arial"/>
                <w:color w:val="FF0000"/>
                <w:sz w:val="20"/>
                <w:szCs w:val="20"/>
              </w:rPr>
            </w:pPr>
          </w:p>
          <w:p w14:paraId="3C6688BC" w14:textId="4F0470F1" w:rsidR="00F215DE" w:rsidRPr="006A72D7" w:rsidRDefault="00F215DE" w:rsidP="001E3523">
            <w:pPr>
              <w:tabs>
                <w:tab w:val="left" w:pos="9555"/>
              </w:tabs>
              <w:rPr>
                <w:rFonts w:ascii="Arial" w:hAnsi="Arial" w:cs="Arial"/>
                <w:color w:val="FF0000"/>
                <w:sz w:val="20"/>
                <w:szCs w:val="20"/>
              </w:rPr>
            </w:pPr>
            <w:r w:rsidRPr="006A72D7">
              <w:rPr>
                <w:rFonts w:ascii="Arial" w:hAnsi="Arial" w:cs="Arial"/>
                <w:color w:val="FF0000"/>
                <w:sz w:val="20"/>
                <w:szCs w:val="20"/>
              </w:rPr>
              <w:t>AMENDED to remove “foreign persons” from the bill, and added a $5M appropriation</w:t>
            </w:r>
          </w:p>
        </w:tc>
        <w:tc>
          <w:tcPr>
            <w:tcW w:w="1368" w:type="dxa"/>
            <w:tcBorders>
              <w:top w:val="single" w:sz="8" w:space="0" w:color="F5B51F"/>
              <w:left w:val="single" w:sz="8" w:space="0" w:color="F5B51F"/>
              <w:bottom w:val="single" w:sz="8" w:space="0" w:color="F5B51F"/>
              <w:right w:val="single" w:sz="8" w:space="0" w:color="F5B51F"/>
            </w:tcBorders>
            <w:vAlign w:val="center"/>
          </w:tcPr>
          <w:p w14:paraId="4CE466A4" w14:textId="0EE3DD7C" w:rsidR="00F215DE" w:rsidRPr="006A72D7"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A72D7">
              <w:rPr>
                <w:rFonts w:ascii="Arial" w:hAnsi="Arial" w:cs="Arial"/>
                <w:color w:val="FF0000"/>
                <w:sz w:val="20"/>
                <w:szCs w:val="20"/>
              </w:rPr>
              <w:t>Oppose</w:t>
            </w:r>
          </w:p>
        </w:tc>
      </w:tr>
      <w:tr w:rsidR="00F215DE" w:rsidRPr="00CB34C9" w14:paraId="0811BD87"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04B06060" w14:textId="347B9D76" w:rsidR="00F215DE" w:rsidRPr="00292A93" w:rsidRDefault="00F215DE" w:rsidP="001E3523">
            <w:pPr>
              <w:tabs>
                <w:tab w:val="left" w:pos="9555"/>
              </w:tabs>
              <w:rPr>
                <w:rFonts w:ascii="Arial" w:hAnsi="Arial" w:cs="Arial"/>
                <w:color w:val="FF0000"/>
                <w:sz w:val="20"/>
                <w:szCs w:val="20"/>
              </w:rPr>
            </w:pPr>
            <w:r w:rsidRPr="00292A93">
              <w:rPr>
                <w:rFonts w:ascii="Arial" w:hAnsi="Arial" w:cs="Arial"/>
                <w:color w:val="FF0000"/>
                <w:sz w:val="20"/>
                <w:szCs w:val="20"/>
              </w:rPr>
              <w:t>HB 98</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7D6DEF14" w14:textId="5BC3C1A4" w:rsidR="00F215DE" w:rsidRPr="00292A93" w:rsidRDefault="00F215DE" w:rsidP="001E352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292A93">
              <w:rPr>
                <w:rFonts w:ascii="Arial" w:hAnsi="Arial" w:cs="Arial"/>
                <w:color w:val="FF0000"/>
                <w:sz w:val="20"/>
                <w:szCs w:val="20"/>
              </w:rPr>
              <w:t>Joint Revenue</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7D79D8E9" w14:textId="626E0890" w:rsidR="00F215DE" w:rsidRPr="00292A93" w:rsidRDefault="00F215DE" w:rsidP="001E3523">
            <w:pPr>
              <w:tabs>
                <w:tab w:val="left" w:pos="9555"/>
              </w:tabs>
              <w:rPr>
                <w:rFonts w:ascii="Arial" w:hAnsi="Arial" w:cs="Arial"/>
                <w:color w:val="FF0000"/>
                <w:sz w:val="20"/>
                <w:szCs w:val="20"/>
              </w:rPr>
            </w:pPr>
            <w:hyperlink r:id="rId14" w:history="1">
              <w:r w:rsidRPr="00292A93">
                <w:rPr>
                  <w:rStyle w:val="Hyperlink"/>
                  <w:rFonts w:ascii="Arial" w:hAnsi="Arial" w:cs="Arial"/>
                  <w:color w:val="FF0000"/>
                  <w:sz w:val="20"/>
                  <w:szCs w:val="20"/>
                </w:rPr>
                <w:t>Property tax-homeowner’s exemption</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37235BDC" w14:textId="06C88F96" w:rsidR="00F215DE" w:rsidRPr="00292A93"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292A93">
              <w:rPr>
                <w:rFonts w:ascii="Arial" w:hAnsi="Arial" w:cs="Arial"/>
                <w:color w:val="FF0000"/>
                <w:sz w:val="20"/>
                <w:szCs w:val="20"/>
              </w:rPr>
              <w:t>Passed Revenue</w:t>
            </w:r>
          </w:p>
          <w:p w14:paraId="7BBCF1B2" w14:textId="515180CA" w:rsidR="00F215DE" w:rsidRPr="00292A93" w:rsidRDefault="00F215DE" w:rsidP="00B876D2">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292A93">
              <w:rPr>
                <w:rFonts w:ascii="Arial" w:hAnsi="Arial" w:cs="Arial"/>
                <w:color w:val="FF0000"/>
                <w:sz w:val="20"/>
                <w:szCs w:val="20"/>
              </w:rPr>
              <w:t>5 – 4</w:t>
            </w:r>
          </w:p>
          <w:p w14:paraId="66EAE774" w14:textId="77777777" w:rsidR="00F215DE" w:rsidRPr="00292A93" w:rsidRDefault="00F215DE" w:rsidP="00B876D2">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p w14:paraId="0934D7CA" w14:textId="77777777" w:rsidR="00F215DE" w:rsidRPr="00292A93" w:rsidRDefault="00F215DE" w:rsidP="00B876D2">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292A93">
              <w:rPr>
                <w:rFonts w:ascii="Arial" w:hAnsi="Arial" w:cs="Arial"/>
                <w:color w:val="FF0000"/>
                <w:sz w:val="20"/>
                <w:szCs w:val="20"/>
              </w:rPr>
              <w:t>Passed House</w:t>
            </w:r>
          </w:p>
          <w:p w14:paraId="01B7A640" w14:textId="25326344" w:rsidR="00F215DE" w:rsidRPr="00292A93" w:rsidRDefault="00F215DE" w:rsidP="00B876D2">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292A93">
              <w:rPr>
                <w:rFonts w:ascii="Arial" w:hAnsi="Arial" w:cs="Arial"/>
                <w:color w:val="FF0000"/>
                <w:sz w:val="20"/>
                <w:szCs w:val="20"/>
              </w:rPr>
              <w:t>46 - 15</w:t>
            </w:r>
          </w:p>
          <w:p w14:paraId="0C418F20" w14:textId="77777777" w:rsidR="00F215DE" w:rsidRPr="00292A93" w:rsidRDefault="00F215DE" w:rsidP="00B876D2">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p w14:paraId="5993A821" w14:textId="77777777" w:rsidR="00F215DE" w:rsidRPr="00292A93" w:rsidRDefault="00F215DE" w:rsidP="00B876D2">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292A93">
              <w:rPr>
                <w:rFonts w:ascii="Arial" w:hAnsi="Arial" w:cs="Arial"/>
                <w:color w:val="FF0000"/>
                <w:sz w:val="20"/>
                <w:szCs w:val="20"/>
              </w:rPr>
              <w:t>Failed S Revenue</w:t>
            </w:r>
          </w:p>
          <w:p w14:paraId="46834C38" w14:textId="251ED80D" w:rsidR="00F215DE" w:rsidRPr="00292A93" w:rsidRDefault="00F215DE" w:rsidP="00B876D2">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292A93">
              <w:rPr>
                <w:rFonts w:ascii="Arial" w:hAnsi="Arial" w:cs="Arial"/>
                <w:color w:val="FF0000"/>
                <w:sz w:val="20"/>
                <w:szCs w:val="20"/>
              </w:rPr>
              <w:t>2 - 3</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0E1655CD" w14:textId="77777777" w:rsidR="00F215DE" w:rsidRPr="00292A93" w:rsidRDefault="00F215DE" w:rsidP="001E3523">
            <w:pPr>
              <w:tabs>
                <w:tab w:val="left" w:pos="9555"/>
              </w:tabs>
              <w:rPr>
                <w:rFonts w:ascii="Arial" w:hAnsi="Arial" w:cs="Arial"/>
                <w:color w:val="FF0000"/>
                <w:sz w:val="20"/>
                <w:szCs w:val="20"/>
              </w:rPr>
            </w:pPr>
            <w:r w:rsidRPr="00292A93">
              <w:rPr>
                <w:rFonts w:ascii="Arial" w:hAnsi="Arial" w:cs="Arial"/>
                <w:color w:val="FF0000"/>
                <w:sz w:val="20"/>
                <w:szCs w:val="20"/>
              </w:rPr>
              <w:t>The bill would exempt the first $50,000 of fair market value of a primary residence, not to exceed 25% of the total fair market of the property.</w:t>
            </w:r>
          </w:p>
          <w:p w14:paraId="63735454" w14:textId="77777777" w:rsidR="00F215DE" w:rsidRPr="00292A93" w:rsidRDefault="00F215DE" w:rsidP="001E3523">
            <w:pPr>
              <w:tabs>
                <w:tab w:val="left" w:pos="9555"/>
              </w:tabs>
              <w:rPr>
                <w:rFonts w:ascii="Arial" w:hAnsi="Arial" w:cs="Arial"/>
                <w:color w:val="FF0000"/>
                <w:sz w:val="20"/>
                <w:szCs w:val="20"/>
              </w:rPr>
            </w:pPr>
          </w:p>
          <w:p w14:paraId="360FD7A3" w14:textId="08C87EE8" w:rsidR="00F215DE" w:rsidRPr="00292A93" w:rsidRDefault="00F215DE" w:rsidP="001E3523">
            <w:pPr>
              <w:tabs>
                <w:tab w:val="left" w:pos="9555"/>
              </w:tabs>
              <w:rPr>
                <w:rFonts w:ascii="Arial" w:hAnsi="Arial" w:cs="Arial"/>
                <w:color w:val="FF0000"/>
                <w:sz w:val="20"/>
                <w:szCs w:val="20"/>
              </w:rPr>
            </w:pPr>
            <w:r w:rsidRPr="00292A93">
              <w:rPr>
                <w:rFonts w:ascii="Arial" w:hAnsi="Arial" w:cs="Arial"/>
                <w:color w:val="FF0000"/>
                <w:sz w:val="20"/>
                <w:szCs w:val="20"/>
              </w:rPr>
              <w:t>AMENDED to add $40M appropriation to backfill counties and school foundation.</w:t>
            </w:r>
          </w:p>
        </w:tc>
        <w:tc>
          <w:tcPr>
            <w:tcW w:w="1368" w:type="dxa"/>
            <w:tcBorders>
              <w:top w:val="single" w:sz="8" w:space="0" w:color="F5B51F"/>
              <w:left w:val="single" w:sz="8" w:space="0" w:color="F5B51F"/>
              <w:bottom w:val="single" w:sz="8" w:space="0" w:color="F5B51F"/>
              <w:right w:val="single" w:sz="8" w:space="0" w:color="F5B51F"/>
            </w:tcBorders>
            <w:vAlign w:val="center"/>
          </w:tcPr>
          <w:p w14:paraId="5F8B8F9F" w14:textId="52CF0F40" w:rsidR="00F215DE" w:rsidRPr="00292A93"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292A93">
              <w:rPr>
                <w:rFonts w:ascii="Arial" w:hAnsi="Arial" w:cs="Arial"/>
                <w:color w:val="FF0000"/>
                <w:sz w:val="20"/>
                <w:szCs w:val="20"/>
              </w:rPr>
              <w:t>Oppose as written</w:t>
            </w:r>
          </w:p>
        </w:tc>
      </w:tr>
      <w:tr w:rsidR="00F215DE" w:rsidRPr="00CB34C9" w14:paraId="3EA3EB69"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788C0B33" w14:textId="0D636BA5" w:rsidR="00F215DE" w:rsidRDefault="00F215DE" w:rsidP="001E3523">
            <w:pPr>
              <w:tabs>
                <w:tab w:val="left" w:pos="9555"/>
              </w:tabs>
              <w:rPr>
                <w:rFonts w:ascii="Arial" w:hAnsi="Arial" w:cs="Arial"/>
                <w:sz w:val="20"/>
                <w:szCs w:val="20"/>
              </w:rPr>
            </w:pPr>
            <w:r>
              <w:rPr>
                <w:rFonts w:ascii="Arial" w:hAnsi="Arial" w:cs="Arial"/>
                <w:sz w:val="20"/>
                <w:szCs w:val="20"/>
              </w:rPr>
              <w:lastRenderedPageBreak/>
              <w:t>HB 99</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2F96A634" w14:textId="74588C8A" w:rsidR="00F215DE" w:rsidRDefault="00F215DE" w:rsidP="001E352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Joint Revenue</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4172EA57" w14:textId="20E66170" w:rsidR="00F215DE" w:rsidRDefault="00F215DE" w:rsidP="001E3523">
            <w:pPr>
              <w:tabs>
                <w:tab w:val="left" w:pos="9555"/>
              </w:tabs>
              <w:rPr>
                <w:rFonts w:ascii="Arial" w:hAnsi="Arial" w:cs="Arial"/>
                <w:sz w:val="20"/>
                <w:szCs w:val="20"/>
              </w:rPr>
            </w:pPr>
            <w:hyperlink r:id="rId15" w:history="1">
              <w:r w:rsidRPr="00730757">
                <w:rPr>
                  <w:rStyle w:val="Hyperlink"/>
                  <w:rFonts w:ascii="Arial" w:hAnsi="Arial" w:cs="Arial"/>
                  <w:sz w:val="20"/>
                  <w:szCs w:val="20"/>
                </w:rPr>
                <w:t>Property tax refund program</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115CF4CE" w14:textId="77777777" w:rsidR="00F215DE"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Passed Revenue</w:t>
            </w:r>
          </w:p>
          <w:p w14:paraId="53E662CC" w14:textId="02F31770" w:rsidR="00F215DE"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9 – 0</w:t>
            </w:r>
          </w:p>
          <w:p w14:paraId="49425E53" w14:textId="77777777" w:rsidR="00F215DE"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7B1C507" w14:textId="77777777" w:rsidR="00F215DE"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Passed House</w:t>
            </w:r>
          </w:p>
          <w:p w14:paraId="3C8A77AF" w14:textId="4D82AEE8" w:rsidR="00F215DE"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62 – 0</w:t>
            </w:r>
          </w:p>
          <w:p w14:paraId="37BC9A16" w14:textId="77777777" w:rsidR="00F215DE"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CCCA72B" w14:textId="77777777" w:rsidR="00F215DE"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Passed S Travel</w:t>
            </w:r>
          </w:p>
          <w:p w14:paraId="0F4ACB45" w14:textId="0D10459C" w:rsidR="00F215DE"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 – 0</w:t>
            </w:r>
          </w:p>
          <w:p w14:paraId="13FC3C09" w14:textId="77777777" w:rsidR="00F215DE"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BD71D75" w14:textId="26D36319" w:rsidR="00F215DE"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Passed S Appropriations</w:t>
            </w:r>
          </w:p>
          <w:p w14:paraId="19F0ED96" w14:textId="43B59CA2" w:rsidR="00F215DE"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 – 1</w:t>
            </w:r>
          </w:p>
          <w:p w14:paraId="1944B536" w14:textId="77777777" w:rsidR="00F215DE"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A938F39" w14:textId="77777777" w:rsidR="00F215DE"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Passed Senate</w:t>
            </w:r>
          </w:p>
          <w:p w14:paraId="7094D016" w14:textId="4B823953" w:rsidR="00F215DE"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18 - 13</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18CC3E1E" w14:textId="77777777" w:rsidR="00F215DE" w:rsidRDefault="00F215DE" w:rsidP="001E3523">
            <w:pPr>
              <w:tabs>
                <w:tab w:val="left" w:pos="9555"/>
              </w:tabs>
              <w:rPr>
                <w:rFonts w:ascii="Arial" w:hAnsi="Arial" w:cs="Arial"/>
                <w:sz w:val="20"/>
                <w:szCs w:val="20"/>
              </w:rPr>
            </w:pPr>
            <w:r>
              <w:rPr>
                <w:rFonts w:ascii="Arial" w:hAnsi="Arial" w:cs="Arial"/>
                <w:sz w:val="20"/>
                <w:szCs w:val="20"/>
              </w:rPr>
              <w:t>The bill bolsters a county optional refund program already in law.  Citizens making less than $150,000 annually, and under 125% of the median income for their county are eligible for up to a 90% refund.</w:t>
            </w:r>
          </w:p>
          <w:p w14:paraId="00E93810" w14:textId="77777777" w:rsidR="00F215DE" w:rsidRDefault="00F215DE" w:rsidP="001E3523">
            <w:pPr>
              <w:tabs>
                <w:tab w:val="left" w:pos="9555"/>
              </w:tabs>
              <w:rPr>
                <w:rFonts w:ascii="Arial" w:hAnsi="Arial" w:cs="Arial"/>
                <w:sz w:val="20"/>
                <w:szCs w:val="20"/>
              </w:rPr>
            </w:pPr>
          </w:p>
          <w:p w14:paraId="17FFDCF2" w14:textId="632FF1F8" w:rsidR="00F215DE" w:rsidRDefault="00F215DE" w:rsidP="001E3523">
            <w:pPr>
              <w:tabs>
                <w:tab w:val="left" w:pos="9555"/>
              </w:tabs>
              <w:rPr>
                <w:rFonts w:ascii="Arial" w:hAnsi="Arial" w:cs="Arial"/>
                <w:sz w:val="20"/>
                <w:szCs w:val="20"/>
              </w:rPr>
            </w:pPr>
            <w:r>
              <w:rPr>
                <w:rFonts w:ascii="Arial" w:hAnsi="Arial" w:cs="Arial"/>
                <w:sz w:val="20"/>
                <w:szCs w:val="20"/>
              </w:rPr>
              <w:t xml:space="preserve">AMENDED to require a report to counties, limiting to </w:t>
            </w:r>
            <w:proofErr w:type="gramStart"/>
            <w:r>
              <w:rPr>
                <w:rFonts w:ascii="Arial" w:hAnsi="Arial" w:cs="Arial"/>
                <w:sz w:val="20"/>
                <w:szCs w:val="20"/>
              </w:rPr>
              <w:t>home owners</w:t>
            </w:r>
            <w:proofErr w:type="gramEnd"/>
            <w:r>
              <w:rPr>
                <w:rFonts w:ascii="Arial" w:hAnsi="Arial" w:cs="Arial"/>
                <w:sz w:val="20"/>
                <w:szCs w:val="20"/>
              </w:rPr>
              <w:t>, and reduced refund maximum to 75%</w:t>
            </w:r>
          </w:p>
        </w:tc>
        <w:tc>
          <w:tcPr>
            <w:tcW w:w="1368" w:type="dxa"/>
            <w:tcBorders>
              <w:top w:val="single" w:sz="8" w:space="0" w:color="F5B51F"/>
              <w:left w:val="single" w:sz="8" w:space="0" w:color="F5B51F"/>
              <w:bottom w:val="single" w:sz="8" w:space="0" w:color="F5B51F"/>
              <w:right w:val="single" w:sz="8" w:space="0" w:color="F5B51F"/>
            </w:tcBorders>
            <w:vAlign w:val="center"/>
          </w:tcPr>
          <w:p w14:paraId="16AB247F" w14:textId="6A4FC908" w:rsidR="00F215DE" w:rsidRPr="00916EB1"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Support</w:t>
            </w:r>
          </w:p>
        </w:tc>
      </w:tr>
      <w:tr w:rsidR="00F215DE" w:rsidRPr="00CB34C9" w14:paraId="1CF943EA"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533FB5E5" w14:textId="5E8ED9B6" w:rsidR="00F215DE" w:rsidRPr="009851F5" w:rsidRDefault="00F215DE" w:rsidP="001E3523">
            <w:pPr>
              <w:tabs>
                <w:tab w:val="left" w:pos="9555"/>
              </w:tabs>
              <w:rPr>
                <w:rFonts w:ascii="Arial" w:hAnsi="Arial" w:cs="Arial"/>
                <w:color w:val="00B050"/>
                <w:sz w:val="20"/>
                <w:szCs w:val="20"/>
              </w:rPr>
            </w:pPr>
            <w:r w:rsidRPr="009851F5">
              <w:rPr>
                <w:rFonts w:ascii="Arial" w:hAnsi="Arial" w:cs="Arial"/>
                <w:color w:val="00B050"/>
                <w:sz w:val="20"/>
                <w:szCs w:val="20"/>
              </w:rPr>
              <w:t>HB 100</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4E31F10D" w14:textId="64EB50AB" w:rsidR="00F215DE" w:rsidRPr="009851F5" w:rsidRDefault="00F215DE" w:rsidP="001E352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9851F5">
              <w:rPr>
                <w:rFonts w:ascii="Arial" w:hAnsi="Arial" w:cs="Arial"/>
                <w:color w:val="00B050"/>
                <w:sz w:val="20"/>
                <w:szCs w:val="20"/>
              </w:rPr>
              <w:t>Rep. Jennings, et. al., Sen. Hutchings</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6CF957E9" w14:textId="021CA2AB" w:rsidR="00F215DE" w:rsidRPr="009851F5" w:rsidRDefault="00F215DE" w:rsidP="001E3523">
            <w:pPr>
              <w:tabs>
                <w:tab w:val="left" w:pos="9555"/>
              </w:tabs>
              <w:rPr>
                <w:color w:val="00B050"/>
              </w:rPr>
            </w:pPr>
            <w:hyperlink r:id="rId16" w:history="1">
              <w:r w:rsidRPr="009851F5">
                <w:rPr>
                  <w:rStyle w:val="Hyperlink"/>
                  <w:rFonts w:ascii="Arial" w:hAnsi="Arial" w:cs="Arial"/>
                  <w:color w:val="00B050"/>
                  <w:sz w:val="20"/>
                  <w:szCs w:val="20"/>
                </w:rPr>
                <w:t>Acquisition value study</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29017FE7" w14:textId="77777777" w:rsidR="00F215DE" w:rsidRPr="009851F5"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9851F5">
              <w:rPr>
                <w:rFonts w:ascii="Arial" w:hAnsi="Arial" w:cs="Arial"/>
                <w:color w:val="00B050"/>
                <w:sz w:val="20"/>
                <w:szCs w:val="20"/>
              </w:rPr>
              <w:t>Passed Revenue</w:t>
            </w:r>
          </w:p>
          <w:p w14:paraId="72AF8D95" w14:textId="0FE5812A" w:rsidR="00F215DE" w:rsidRPr="009851F5"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9851F5">
              <w:rPr>
                <w:rFonts w:ascii="Arial" w:hAnsi="Arial" w:cs="Arial"/>
                <w:color w:val="00B050"/>
                <w:sz w:val="20"/>
                <w:szCs w:val="20"/>
              </w:rPr>
              <w:t>8 – 1</w:t>
            </w:r>
          </w:p>
          <w:p w14:paraId="6C0A7A49" w14:textId="77777777" w:rsidR="00F215DE" w:rsidRPr="009851F5"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p>
          <w:p w14:paraId="4056E1A5" w14:textId="77777777" w:rsidR="00F215DE" w:rsidRPr="009851F5"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9851F5">
              <w:rPr>
                <w:rFonts w:ascii="Arial" w:hAnsi="Arial" w:cs="Arial"/>
                <w:color w:val="00B050"/>
                <w:sz w:val="20"/>
                <w:szCs w:val="20"/>
              </w:rPr>
              <w:t>Passed Appropriations</w:t>
            </w:r>
          </w:p>
          <w:p w14:paraId="44BCCE1D" w14:textId="0A84CEC9" w:rsidR="00F215DE" w:rsidRPr="009851F5"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9851F5">
              <w:rPr>
                <w:rFonts w:ascii="Arial" w:hAnsi="Arial" w:cs="Arial"/>
                <w:color w:val="00B050"/>
                <w:sz w:val="20"/>
                <w:szCs w:val="20"/>
              </w:rPr>
              <w:t>7 – 0</w:t>
            </w:r>
          </w:p>
          <w:p w14:paraId="55FC38E2" w14:textId="77777777" w:rsidR="00F215DE" w:rsidRPr="009851F5"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p>
          <w:p w14:paraId="62263112" w14:textId="77777777" w:rsidR="00F215DE" w:rsidRPr="009851F5"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9851F5">
              <w:rPr>
                <w:rFonts w:ascii="Arial" w:hAnsi="Arial" w:cs="Arial"/>
                <w:color w:val="00B050"/>
                <w:sz w:val="20"/>
                <w:szCs w:val="20"/>
              </w:rPr>
              <w:t>Passed the House</w:t>
            </w:r>
          </w:p>
          <w:p w14:paraId="7480E04D" w14:textId="51D96268" w:rsidR="00F215DE" w:rsidRPr="009851F5"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9851F5">
              <w:rPr>
                <w:rFonts w:ascii="Arial" w:hAnsi="Arial" w:cs="Arial"/>
                <w:color w:val="00B050"/>
                <w:sz w:val="20"/>
                <w:szCs w:val="20"/>
              </w:rPr>
              <w:t>58 – 2</w:t>
            </w:r>
          </w:p>
          <w:p w14:paraId="0E64EEA2" w14:textId="77777777" w:rsidR="00F215DE" w:rsidRPr="009851F5"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p>
          <w:p w14:paraId="3FBBE94B" w14:textId="77777777" w:rsidR="00F215DE" w:rsidRPr="009851F5"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9851F5">
              <w:rPr>
                <w:rFonts w:ascii="Arial" w:hAnsi="Arial" w:cs="Arial"/>
                <w:color w:val="00B050"/>
                <w:sz w:val="20"/>
                <w:szCs w:val="20"/>
              </w:rPr>
              <w:t>Passed S Revenue</w:t>
            </w:r>
          </w:p>
          <w:p w14:paraId="4B0BB9A1" w14:textId="0E9BA4A2" w:rsidR="00F215DE" w:rsidRPr="009851F5"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9851F5">
              <w:rPr>
                <w:rFonts w:ascii="Arial" w:hAnsi="Arial" w:cs="Arial"/>
                <w:color w:val="00B050"/>
                <w:sz w:val="20"/>
                <w:szCs w:val="20"/>
              </w:rPr>
              <w:t>5 – 0</w:t>
            </w:r>
          </w:p>
          <w:p w14:paraId="2FF1E971" w14:textId="77777777" w:rsidR="00F215DE" w:rsidRPr="009851F5"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p>
          <w:p w14:paraId="01FEA799" w14:textId="77777777" w:rsidR="00F215DE" w:rsidRPr="009851F5"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9851F5">
              <w:rPr>
                <w:rFonts w:ascii="Arial" w:hAnsi="Arial" w:cs="Arial"/>
                <w:color w:val="00B050"/>
                <w:sz w:val="20"/>
                <w:szCs w:val="20"/>
              </w:rPr>
              <w:t>Passed Senate</w:t>
            </w:r>
          </w:p>
          <w:p w14:paraId="34AE7DD5" w14:textId="6654D3F5" w:rsidR="00F215DE" w:rsidRPr="009851F5"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9851F5">
              <w:rPr>
                <w:rFonts w:ascii="Arial" w:hAnsi="Arial" w:cs="Arial"/>
                <w:color w:val="00B050"/>
                <w:sz w:val="20"/>
                <w:szCs w:val="20"/>
              </w:rPr>
              <w:t>21 - 11</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1848D459" w14:textId="77777777" w:rsidR="00F215DE" w:rsidRPr="009851F5" w:rsidRDefault="00F215DE" w:rsidP="001E3523">
            <w:pPr>
              <w:tabs>
                <w:tab w:val="left" w:pos="9555"/>
              </w:tabs>
              <w:rPr>
                <w:rFonts w:ascii="Arial" w:hAnsi="Arial" w:cs="Arial"/>
                <w:color w:val="00B050"/>
                <w:sz w:val="20"/>
                <w:szCs w:val="20"/>
              </w:rPr>
            </w:pPr>
            <w:r w:rsidRPr="009851F5">
              <w:rPr>
                <w:rFonts w:ascii="Arial" w:hAnsi="Arial" w:cs="Arial"/>
                <w:color w:val="00B050"/>
                <w:sz w:val="20"/>
                <w:szCs w:val="20"/>
              </w:rPr>
              <w:t>Requires the Dept. of Revenue to contract with a third party to study “at least three” options for implementing an acquisition value for residential property.</w:t>
            </w:r>
          </w:p>
          <w:p w14:paraId="529290E8" w14:textId="77777777" w:rsidR="00F215DE" w:rsidRPr="009851F5" w:rsidRDefault="00F215DE" w:rsidP="001E3523">
            <w:pPr>
              <w:tabs>
                <w:tab w:val="left" w:pos="9555"/>
              </w:tabs>
              <w:rPr>
                <w:rFonts w:ascii="Arial" w:hAnsi="Arial" w:cs="Arial"/>
                <w:color w:val="00B050"/>
                <w:sz w:val="20"/>
                <w:szCs w:val="20"/>
              </w:rPr>
            </w:pPr>
          </w:p>
          <w:p w14:paraId="251E1558" w14:textId="52ED1C04" w:rsidR="00F215DE" w:rsidRPr="009851F5" w:rsidRDefault="00F215DE" w:rsidP="001E3523">
            <w:pPr>
              <w:tabs>
                <w:tab w:val="left" w:pos="9555"/>
              </w:tabs>
              <w:rPr>
                <w:rFonts w:ascii="Arial" w:hAnsi="Arial" w:cs="Arial"/>
                <w:color w:val="00B050"/>
                <w:sz w:val="20"/>
                <w:szCs w:val="20"/>
              </w:rPr>
            </w:pPr>
            <w:r w:rsidRPr="009851F5">
              <w:rPr>
                <w:rFonts w:ascii="Arial" w:hAnsi="Arial" w:cs="Arial"/>
                <w:color w:val="00B050"/>
                <w:sz w:val="20"/>
                <w:szCs w:val="20"/>
              </w:rPr>
              <w:t>AMENDED to add $40,000 to the appropriation of $10,000 already in the bill.</w:t>
            </w:r>
          </w:p>
        </w:tc>
        <w:tc>
          <w:tcPr>
            <w:tcW w:w="13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150FDF61" w14:textId="789ABCA4" w:rsidR="00F215DE" w:rsidRPr="009851F5" w:rsidRDefault="00F215DE" w:rsidP="003E1B27">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9851F5">
              <w:rPr>
                <w:rFonts w:ascii="Arial" w:hAnsi="Arial" w:cs="Arial"/>
                <w:color w:val="00B050"/>
                <w:sz w:val="20"/>
                <w:szCs w:val="20"/>
              </w:rPr>
              <w:t>Support</w:t>
            </w:r>
          </w:p>
        </w:tc>
      </w:tr>
      <w:tr w:rsidR="00F215DE" w:rsidRPr="00CB34C9" w14:paraId="7AAAD2BA"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4EFCDB6B" w14:textId="27FB0FE2" w:rsidR="00F215DE" w:rsidRPr="006A72D7" w:rsidRDefault="00F215DE" w:rsidP="001E3523">
            <w:pPr>
              <w:tabs>
                <w:tab w:val="left" w:pos="9555"/>
              </w:tabs>
              <w:rPr>
                <w:rFonts w:ascii="Arial" w:hAnsi="Arial" w:cs="Arial"/>
                <w:color w:val="FF0000"/>
                <w:sz w:val="20"/>
                <w:szCs w:val="20"/>
              </w:rPr>
            </w:pPr>
            <w:r w:rsidRPr="006A72D7">
              <w:rPr>
                <w:rFonts w:ascii="Arial" w:hAnsi="Arial" w:cs="Arial"/>
                <w:color w:val="FF0000"/>
                <w:sz w:val="20"/>
                <w:szCs w:val="20"/>
              </w:rPr>
              <w:lastRenderedPageBreak/>
              <w:t>HB 116</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557A89B0" w14:textId="3A1351F1" w:rsidR="00F215DE" w:rsidRPr="006A72D7" w:rsidRDefault="00F215DE" w:rsidP="001E352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A72D7">
              <w:rPr>
                <w:rFonts w:ascii="Arial" w:hAnsi="Arial" w:cs="Arial"/>
                <w:color w:val="FF0000"/>
                <w:sz w:val="20"/>
                <w:szCs w:val="20"/>
              </w:rPr>
              <w:t xml:space="preserve">Rep. </w:t>
            </w:r>
            <w:proofErr w:type="spellStart"/>
            <w:r w:rsidRPr="006A72D7">
              <w:rPr>
                <w:rFonts w:ascii="Arial" w:hAnsi="Arial" w:cs="Arial"/>
                <w:color w:val="FF0000"/>
                <w:sz w:val="20"/>
                <w:szCs w:val="20"/>
              </w:rPr>
              <w:t>Allemand</w:t>
            </w:r>
            <w:proofErr w:type="spellEnd"/>
            <w:r w:rsidRPr="006A72D7">
              <w:rPr>
                <w:rFonts w:ascii="Arial" w:hAnsi="Arial" w:cs="Arial"/>
                <w:color w:val="FF0000"/>
                <w:sz w:val="20"/>
                <w:szCs w:val="20"/>
              </w:rPr>
              <w:t xml:space="preserve"> et. al., Sen. </w:t>
            </w:r>
            <w:proofErr w:type="spellStart"/>
            <w:r w:rsidRPr="006A72D7">
              <w:rPr>
                <w:rFonts w:ascii="Arial" w:hAnsi="Arial" w:cs="Arial"/>
                <w:color w:val="FF0000"/>
                <w:sz w:val="20"/>
                <w:szCs w:val="20"/>
              </w:rPr>
              <w:t>Biteman</w:t>
            </w:r>
            <w:proofErr w:type="spellEnd"/>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5900FB67" w14:textId="0153C4E5" w:rsidR="00F215DE" w:rsidRPr="006A72D7" w:rsidRDefault="00F215DE" w:rsidP="001E3523">
            <w:pPr>
              <w:tabs>
                <w:tab w:val="left" w:pos="9555"/>
              </w:tabs>
              <w:rPr>
                <w:rFonts w:ascii="Arial" w:hAnsi="Arial" w:cs="Arial"/>
                <w:color w:val="FF0000"/>
                <w:sz w:val="20"/>
                <w:szCs w:val="20"/>
              </w:rPr>
            </w:pPr>
            <w:hyperlink r:id="rId17" w:history="1">
              <w:r w:rsidRPr="006A72D7">
                <w:rPr>
                  <w:rStyle w:val="Hyperlink"/>
                  <w:rFonts w:ascii="Arial" w:hAnsi="Arial" w:cs="Arial"/>
                  <w:color w:val="FF0000"/>
                  <w:sz w:val="20"/>
                  <w:szCs w:val="20"/>
                </w:rPr>
                <w:t>Prohibiting foreign property ownership in Wyoming</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7AFD3AF0" w14:textId="77777777" w:rsidR="00F215DE" w:rsidRPr="006A72D7"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A72D7">
              <w:rPr>
                <w:rFonts w:ascii="Arial" w:hAnsi="Arial" w:cs="Arial"/>
                <w:color w:val="FF0000"/>
                <w:sz w:val="20"/>
                <w:szCs w:val="20"/>
              </w:rPr>
              <w:t>Passed Agriculture</w:t>
            </w:r>
          </w:p>
          <w:p w14:paraId="26FB8B8B" w14:textId="7A4964EE" w:rsidR="00F215DE" w:rsidRPr="006A72D7"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A72D7">
              <w:rPr>
                <w:rFonts w:ascii="Arial" w:hAnsi="Arial" w:cs="Arial"/>
                <w:color w:val="FF0000"/>
                <w:sz w:val="20"/>
                <w:szCs w:val="20"/>
              </w:rPr>
              <w:t>8 – 1</w:t>
            </w:r>
          </w:p>
          <w:p w14:paraId="04248A44" w14:textId="77777777" w:rsidR="00F215DE" w:rsidRPr="006A72D7"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06659840" w14:textId="77777777" w:rsidR="00F215DE"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Passed Appropriations</w:t>
            </w:r>
          </w:p>
          <w:p w14:paraId="65B359E2" w14:textId="1973AAB1" w:rsidR="00F215DE"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4 – 3</w:t>
            </w:r>
          </w:p>
          <w:p w14:paraId="0369197E" w14:textId="77777777" w:rsidR="00F215DE"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4A429D69" w14:textId="77777777" w:rsidR="00F215DE"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 xml:space="preserve">Failed </w:t>
            </w:r>
            <w:proofErr w:type="spellStart"/>
            <w:r>
              <w:rPr>
                <w:rFonts w:ascii="Arial" w:hAnsi="Arial" w:cs="Arial"/>
                <w:color w:val="FF0000"/>
                <w:sz w:val="20"/>
                <w:szCs w:val="20"/>
              </w:rPr>
              <w:t>CoW</w:t>
            </w:r>
            <w:proofErr w:type="spellEnd"/>
          </w:p>
          <w:p w14:paraId="15B98FCA" w14:textId="63E7DF3A" w:rsidR="00F215DE" w:rsidRPr="006A72D7"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23 - 39</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5F8D38B5" w14:textId="77777777" w:rsidR="00F215DE" w:rsidRPr="006A72D7" w:rsidRDefault="00F215DE" w:rsidP="001E3523">
            <w:pPr>
              <w:tabs>
                <w:tab w:val="left" w:pos="9555"/>
              </w:tabs>
              <w:rPr>
                <w:rFonts w:ascii="Arial" w:hAnsi="Arial" w:cs="Arial"/>
                <w:color w:val="FF0000"/>
                <w:sz w:val="20"/>
                <w:szCs w:val="20"/>
              </w:rPr>
            </w:pPr>
            <w:r w:rsidRPr="006A72D7">
              <w:rPr>
                <w:rFonts w:ascii="Arial" w:hAnsi="Arial" w:cs="Arial"/>
                <w:color w:val="FF0000"/>
                <w:sz w:val="20"/>
                <w:szCs w:val="20"/>
              </w:rPr>
              <w:t>The bill prohibits ownership of land, minerals, or airspace for foreign individuals and companies from China, Russia, or any state sponsor of terrorism.</w:t>
            </w:r>
          </w:p>
          <w:p w14:paraId="7BAC39CA" w14:textId="77777777" w:rsidR="00F215DE" w:rsidRPr="006A72D7" w:rsidRDefault="00F215DE" w:rsidP="001E3523">
            <w:pPr>
              <w:tabs>
                <w:tab w:val="left" w:pos="9555"/>
              </w:tabs>
              <w:rPr>
                <w:rFonts w:ascii="Arial" w:hAnsi="Arial" w:cs="Arial"/>
                <w:color w:val="FF0000"/>
                <w:sz w:val="20"/>
                <w:szCs w:val="20"/>
              </w:rPr>
            </w:pPr>
          </w:p>
          <w:p w14:paraId="0ACDE50B" w14:textId="477896C7" w:rsidR="00F215DE" w:rsidRPr="006A72D7" w:rsidRDefault="00F215DE" w:rsidP="001E3523">
            <w:pPr>
              <w:tabs>
                <w:tab w:val="left" w:pos="9555"/>
              </w:tabs>
              <w:rPr>
                <w:rFonts w:ascii="Arial" w:hAnsi="Arial" w:cs="Arial"/>
                <w:color w:val="FF0000"/>
                <w:sz w:val="20"/>
                <w:szCs w:val="20"/>
              </w:rPr>
            </w:pPr>
            <w:r w:rsidRPr="006A72D7">
              <w:rPr>
                <w:rFonts w:ascii="Arial" w:hAnsi="Arial" w:cs="Arial"/>
                <w:color w:val="FF0000"/>
                <w:sz w:val="20"/>
                <w:szCs w:val="20"/>
              </w:rPr>
              <w:t>AMENDED to add a $100M appropriation</w:t>
            </w:r>
          </w:p>
        </w:tc>
        <w:tc>
          <w:tcPr>
            <w:tcW w:w="13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76AA3471" w14:textId="051C25FA" w:rsidR="00F215DE" w:rsidRPr="006A72D7"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highlight w:val="yellow"/>
              </w:rPr>
            </w:pPr>
            <w:r w:rsidRPr="006A72D7">
              <w:rPr>
                <w:rFonts w:ascii="Arial" w:hAnsi="Arial" w:cs="Arial"/>
                <w:color w:val="FF0000"/>
                <w:sz w:val="20"/>
                <w:szCs w:val="20"/>
              </w:rPr>
              <w:t>Monitor</w:t>
            </w:r>
          </w:p>
        </w:tc>
      </w:tr>
      <w:tr w:rsidR="00F215DE" w:rsidRPr="00CB34C9" w14:paraId="79C3EF5C"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7219BE21" w14:textId="6F07388A" w:rsidR="00F215DE" w:rsidRPr="000A242E" w:rsidRDefault="00F215DE" w:rsidP="001E3523">
            <w:pPr>
              <w:tabs>
                <w:tab w:val="left" w:pos="9555"/>
              </w:tabs>
              <w:rPr>
                <w:rFonts w:ascii="Arial" w:hAnsi="Arial" w:cs="Arial"/>
                <w:color w:val="FF0000"/>
                <w:sz w:val="20"/>
                <w:szCs w:val="20"/>
              </w:rPr>
            </w:pPr>
            <w:r w:rsidRPr="000A242E">
              <w:rPr>
                <w:rFonts w:ascii="Arial" w:hAnsi="Arial" w:cs="Arial"/>
                <w:color w:val="FF0000"/>
                <w:sz w:val="20"/>
                <w:szCs w:val="20"/>
              </w:rPr>
              <w:t>HB 121</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609FE994" w14:textId="35C04F2D" w:rsidR="00F215DE" w:rsidRPr="000A242E" w:rsidRDefault="00F215DE" w:rsidP="001E352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0A242E">
              <w:rPr>
                <w:rFonts w:ascii="Arial" w:hAnsi="Arial" w:cs="Arial"/>
                <w:color w:val="FF0000"/>
                <w:sz w:val="20"/>
                <w:szCs w:val="20"/>
              </w:rPr>
              <w:t xml:space="preserve">Rep. Lawley, et. al., Sen. Case, et. al. </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71D0BAB0" w14:textId="5CB13F25" w:rsidR="00F215DE" w:rsidRPr="000A242E" w:rsidRDefault="00F215DE" w:rsidP="001E3523">
            <w:pPr>
              <w:tabs>
                <w:tab w:val="left" w:pos="9555"/>
              </w:tabs>
              <w:rPr>
                <w:color w:val="FF0000"/>
              </w:rPr>
            </w:pPr>
            <w:hyperlink r:id="rId18" w:history="1">
              <w:r w:rsidRPr="000A242E">
                <w:rPr>
                  <w:rStyle w:val="Hyperlink"/>
                  <w:rFonts w:ascii="Arial" w:hAnsi="Arial" w:cs="Arial"/>
                  <w:color w:val="FF0000"/>
                  <w:sz w:val="20"/>
                  <w:szCs w:val="20"/>
                </w:rPr>
                <w:t>Property tax deferral program-amendments</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4ED30F57" w14:textId="77777777" w:rsidR="00F215DE" w:rsidRPr="000A242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0A242E">
              <w:rPr>
                <w:rFonts w:ascii="Arial" w:hAnsi="Arial" w:cs="Arial"/>
                <w:color w:val="FF0000"/>
                <w:sz w:val="20"/>
                <w:szCs w:val="20"/>
              </w:rPr>
              <w:t>Passed Revenue</w:t>
            </w:r>
          </w:p>
          <w:p w14:paraId="56689C38" w14:textId="2ABDBD6E" w:rsidR="00F215DE" w:rsidRPr="000A242E" w:rsidRDefault="00F215DE" w:rsidP="007254DA">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0A242E">
              <w:rPr>
                <w:rFonts w:ascii="Arial" w:hAnsi="Arial" w:cs="Arial"/>
                <w:color w:val="FF0000"/>
                <w:sz w:val="20"/>
                <w:szCs w:val="20"/>
              </w:rPr>
              <w:t>9 – 0</w:t>
            </w:r>
          </w:p>
          <w:p w14:paraId="4C18F91B" w14:textId="77777777" w:rsidR="00F215DE" w:rsidRPr="000A242E" w:rsidRDefault="00F215DE" w:rsidP="007254DA">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p w14:paraId="5B745933" w14:textId="77777777" w:rsidR="00F215DE" w:rsidRPr="000A242E" w:rsidRDefault="00F215DE" w:rsidP="007254DA">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0A242E">
              <w:rPr>
                <w:rFonts w:ascii="Arial" w:hAnsi="Arial" w:cs="Arial"/>
                <w:color w:val="FF0000"/>
                <w:sz w:val="20"/>
                <w:szCs w:val="20"/>
              </w:rPr>
              <w:t>Passed Appropriations</w:t>
            </w:r>
          </w:p>
          <w:p w14:paraId="0E2FAE7E" w14:textId="508191AD" w:rsidR="00F215DE" w:rsidRPr="000A242E" w:rsidRDefault="00F215DE" w:rsidP="007254DA">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0A242E">
              <w:rPr>
                <w:rFonts w:ascii="Arial" w:hAnsi="Arial" w:cs="Arial"/>
                <w:color w:val="FF0000"/>
                <w:sz w:val="20"/>
                <w:szCs w:val="20"/>
              </w:rPr>
              <w:t>7 – 0</w:t>
            </w:r>
          </w:p>
          <w:p w14:paraId="495A16BA" w14:textId="77777777" w:rsidR="00F215DE" w:rsidRPr="000A242E" w:rsidRDefault="00F215DE" w:rsidP="007254DA">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p w14:paraId="074B0BF9" w14:textId="77777777" w:rsidR="00F215DE" w:rsidRPr="000A242E" w:rsidRDefault="00F215DE" w:rsidP="007254DA">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0A242E">
              <w:rPr>
                <w:rFonts w:ascii="Arial" w:hAnsi="Arial" w:cs="Arial"/>
                <w:color w:val="FF0000"/>
                <w:sz w:val="20"/>
                <w:szCs w:val="20"/>
              </w:rPr>
              <w:t>Passed House</w:t>
            </w:r>
          </w:p>
          <w:p w14:paraId="20C455C4" w14:textId="516B95ED" w:rsidR="00F215DE" w:rsidRPr="000A242E" w:rsidRDefault="00F215DE" w:rsidP="007254DA">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0A242E">
              <w:rPr>
                <w:rFonts w:ascii="Arial" w:hAnsi="Arial" w:cs="Arial"/>
                <w:color w:val="FF0000"/>
                <w:sz w:val="20"/>
                <w:szCs w:val="20"/>
              </w:rPr>
              <w:t>42 – 20</w:t>
            </w:r>
          </w:p>
          <w:p w14:paraId="2763877B" w14:textId="3051401E" w:rsidR="00F215DE" w:rsidRPr="000A242E" w:rsidRDefault="00F215DE" w:rsidP="007254DA">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p w14:paraId="272F7AE4" w14:textId="77777777" w:rsidR="00F215DE" w:rsidRDefault="00F215DE" w:rsidP="00685519">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Failed</w:t>
            </w:r>
            <w:r w:rsidRPr="000A242E">
              <w:rPr>
                <w:rFonts w:ascii="Arial" w:hAnsi="Arial" w:cs="Arial"/>
                <w:color w:val="FF0000"/>
                <w:sz w:val="20"/>
                <w:szCs w:val="20"/>
              </w:rPr>
              <w:t xml:space="preserve"> S Revenue</w:t>
            </w:r>
          </w:p>
          <w:p w14:paraId="6F96EFAA" w14:textId="183ED118" w:rsidR="00F215DE" w:rsidRPr="000A242E" w:rsidRDefault="00F215DE" w:rsidP="00685519">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1 - 4</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20121F1D" w14:textId="77777777" w:rsidR="00F215DE" w:rsidRPr="000A242E" w:rsidRDefault="00F215DE" w:rsidP="001E3523">
            <w:pPr>
              <w:tabs>
                <w:tab w:val="left" w:pos="9555"/>
              </w:tabs>
              <w:rPr>
                <w:rFonts w:ascii="Arial" w:hAnsi="Arial" w:cs="Arial"/>
                <w:color w:val="FF0000"/>
                <w:sz w:val="20"/>
                <w:szCs w:val="20"/>
              </w:rPr>
            </w:pPr>
            <w:r w:rsidRPr="000A242E">
              <w:rPr>
                <w:rFonts w:ascii="Arial" w:hAnsi="Arial" w:cs="Arial"/>
                <w:color w:val="FF0000"/>
                <w:sz w:val="20"/>
                <w:szCs w:val="20"/>
              </w:rPr>
              <w:t xml:space="preserve">Amends the current deferment program by consolidating it at the Dept. of Revenue.  </w:t>
            </w:r>
            <w:proofErr w:type="gramStart"/>
            <w:r w:rsidRPr="000A242E">
              <w:rPr>
                <w:rFonts w:ascii="Arial" w:hAnsi="Arial" w:cs="Arial"/>
                <w:color w:val="FF0000"/>
                <w:sz w:val="20"/>
                <w:szCs w:val="20"/>
              </w:rPr>
              <w:t>Also</w:t>
            </w:r>
            <w:proofErr w:type="gramEnd"/>
            <w:r w:rsidRPr="000A242E">
              <w:rPr>
                <w:rFonts w:ascii="Arial" w:hAnsi="Arial" w:cs="Arial"/>
                <w:color w:val="FF0000"/>
                <w:sz w:val="20"/>
                <w:szCs w:val="20"/>
              </w:rPr>
              <w:t xml:space="preserve"> a taxpayer to defer up to half of their ad valorem taxes at an interest rate of the 10yr US bond rate plus 1.5%, and lien is placed on the property.</w:t>
            </w:r>
          </w:p>
          <w:p w14:paraId="28FB8E10" w14:textId="77777777" w:rsidR="00F215DE" w:rsidRPr="000A242E" w:rsidRDefault="00F215DE" w:rsidP="001E3523">
            <w:pPr>
              <w:tabs>
                <w:tab w:val="left" w:pos="9555"/>
              </w:tabs>
              <w:rPr>
                <w:rFonts w:ascii="Arial" w:hAnsi="Arial" w:cs="Arial"/>
                <w:color w:val="FF0000"/>
                <w:sz w:val="20"/>
                <w:szCs w:val="20"/>
              </w:rPr>
            </w:pPr>
          </w:p>
          <w:p w14:paraId="0C75452C" w14:textId="62A5C942" w:rsidR="00F215DE" w:rsidRPr="000A242E" w:rsidRDefault="00F215DE" w:rsidP="001E3523">
            <w:pPr>
              <w:tabs>
                <w:tab w:val="left" w:pos="9555"/>
              </w:tabs>
              <w:rPr>
                <w:rFonts w:ascii="Arial" w:hAnsi="Arial" w:cs="Arial"/>
                <w:color w:val="FF0000"/>
                <w:sz w:val="20"/>
                <w:szCs w:val="20"/>
              </w:rPr>
            </w:pPr>
            <w:r w:rsidRPr="000A242E">
              <w:rPr>
                <w:rFonts w:ascii="Arial" w:hAnsi="Arial" w:cs="Arial"/>
                <w:color w:val="FF0000"/>
                <w:sz w:val="20"/>
                <w:szCs w:val="20"/>
              </w:rPr>
              <w:t>AMENDED to require veteran to be honorably discharged</w:t>
            </w:r>
          </w:p>
        </w:tc>
        <w:tc>
          <w:tcPr>
            <w:tcW w:w="13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469FC135" w14:textId="1AABC3A3" w:rsidR="00F215DE" w:rsidRPr="000A242E"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0A242E">
              <w:rPr>
                <w:rFonts w:ascii="Arial" w:hAnsi="Arial" w:cs="Arial"/>
                <w:color w:val="FF0000"/>
                <w:sz w:val="20"/>
                <w:szCs w:val="20"/>
              </w:rPr>
              <w:t>Support</w:t>
            </w:r>
          </w:p>
        </w:tc>
      </w:tr>
      <w:tr w:rsidR="00F215DE" w:rsidRPr="00CB34C9" w14:paraId="4BECD6D9"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4C4B6608" w14:textId="2BEDF5BC" w:rsidR="00F215DE" w:rsidRPr="0053297A" w:rsidRDefault="00F215DE" w:rsidP="001E3523">
            <w:pPr>
              <w:tabs>
                <w:tab w:val="left" w:pos="9555"/>
              </w:tabs>
              <w:rPr>
                <w:rFonts w:ascii="Arial" w:hAnsi="Arial" w:cs="Arial"/>
                <w:color w:val="FF0000"/>
                <w:sz w:val="20"/>
                <w:szCs w:val="20"/>
              </w:rPr>
            </w:pPr>
            <w:r w:rsidRPr="0053297A">
              <w:rPr>
                <w:rFonts w:ascii="Arial" w:hAnsi="Arial" w:cs="Arial"/>
                <w:color w:val="FF0000"/>
                <w:sz w:val="20"/>
                <w:szCs w:val="20"/>
              </w:rPr>
              <w:t>HB 124</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03962A8F" w14:textId="5A39DAB1" w:rsidR="00F215DE" w:rsidRPr="0053297A" w:rsidRDefault="00F215DE" w:rsidP="001E352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53297A">
              <w:rPr>
                <w:rFonts w:ascii="Arial" w:hAnsi="Arial" w:cs="Arial"/>
                <w:color w:val="FF0000"/>
                <w:sz w:val="20"/>
                <w:szCs w:val="20"/>
              </w:rPr>
              <w:t>Rep. Sommers et. al., Sen. Barlow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32EB67C6" w14:textId="203C2322" w:rsidR="00F215DE" w:rsidRPr="0053297A" w:rsidRDefault="00F215DE" w:rsidP="001E3523">
            <w:pPr>
              <w:tabs>
                <w:tab w:val="left" w:pos="9555"/>
              </w:tabs>
              <w:rPr>
                <w:color w:val="FF0000"/>
              </w:rPr>
            </w:pPr>
            <w:hyperlink r:id="rId19" w:history="1">
              <w:r w:rsidRPr="0053297A">
                <w:rPr>
                  <w:rStyle w:val="Hyperlink"/>
                  <w:rFonts w:ascii="Arial" w:hAnsi="Arial" w:cs="Arial"/>
                  <w:color w:val="FF0000"/>
                  <w:sz w:val="20"/>
                  <w:szCs w:val="20"/>
                </w:rPr>
                <w:t>Electricity generation-taxation</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50493571" w14:textId="77777777" w:rsidR="00F215DE" w:rsidRPr="0053297A"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53297A">
              <w:rPr>
                <w:rFonts w:ascii="Arial" w:hAnsi="Arial" w:cs="Arial"/>
                <w:color w:val="FF0000"/>
                <w:sz w:val="20"/>
                <w:szCs w:val="20"/>
              </w:rPr>
              <w:t>Passed Appropriations</w:t>
            </w:r>
          </w:p>
          <w:p w14:paraId="28277CAC" w14:textId="6584BCCA" w:rsidR="00F215DE" w:rsidRPr="0053297A"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53297A">
              <w:rPr>
                <w:rFonts w:ascii="Arial" w:hAnsi="Arial" w:cs="Arial"/>
                <w:color w:val="FF0000"/>
                <w:sz w:val="20"/>
                <w:szCs w:val="20"/>
              </w:rPr>
              <w:t>6 – 1</w:t>
            </w:r>
          </w:p>
          <w:p w14:paraId="591AF2D8" w14:textId="77777777" w:rsidR="00F215DE" w:rsidRPr="0053297A"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79C60CAD" w14:textId="77777777" w:rsidR="00F215DE" w:rsidRPr="0053297A"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53297A">
              <w:rPr>
                <w:rFonts w:ascii="Arial" w:hAnsi="Arial" w:cs="Arial"/>
                <w:color w:val="FF0000"/>
                <w:sz w:val="20"/>
                <w:szCs w:val="20"/>
              </w:rPr>
              <w:t>Passed House</w:t>
            </w:r>
          </w:p>
          <w:p w14:paraId="2B88884B" w14:textId="775411FE" w:rsidR="00F215DE" w:rsidRPr="0053297A"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53297A">
              <w:rPr>
                <w:rFonts w:ascii="Arial" w:hAnsi="Arial" w:cs="Arial"/>
                <w:color w:val="FF0000"/>
                <w:sz w:val="20"/>
                <w:szCs w:val="20"/>
              </w:rPr>
              <w:t>34 – 28</w:t>
            </w:r>
          </w:p>
          <w:p w14:paraId="7E0DEBEE" w14:textId="77777777" w:rsidR="00F215DE" w:rsidRPr="0053297A"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50F632D6" w14:textId="77777777" w:rsidR="00F215DE" w:rsidRPr="0053297A"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53297A">
              <w:rPr>
                <w:rFonts w:ascii="Arial" w:hAnsi="Arial" w:cs="Arial"/>
                <w:color w:val="FF0000"/>
                <w:sz w:val="20"/>
                <w:szCs w:val="20"/>
              </w:rPr>
              <w:t>Failed S Revenue</w:t>
            </w:r>
          </w:p>
          <w:p w14:paraId="0BF8D6C6" w14:textId="3C8B5242" w:rsidR="00F215DE" w:rsidRPr="0053297A"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53297A">
              <w:rPr>
                <w:rFonts w:ascii="Arial" w:hAnsi="Arial" w:cs="Arial"/>
                <w:color w:val="FF0000"/>
                <w:sz w:val="20"/>
                <w:szCs w:val="20"/>
              </w:rPr>
              <w:t>0 - 5</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6454141D" w14:textId="68A8570C" w:rsidR="00F215DE" w:rsidRPr="0053297A" w:rsidRDefault="00F215DE" w:rsidP="001E3523">
            <w:pPr>
              <w:tabs>
                <w:tab w:val="left" w:pos="9555"/>
              </w:tabs>
              <w:rPr>
                <w:rFonts w:ascii="Arial" w:hAnsi="Arial" w:cs="Arial"/>
                <w:color w:val="FF0000"/>
                <w:sz w:val="20"/>
                <w:szCs w:val="20"/>
              </w:rPr>
            </w:pPr>
            <w:r w:rsidRPr="0053297A">
              <w:rPr>
                <w:rFonts w:ascii="Arial" w:hAnsi="Arial" w:cs="Arial"/>
                <w:color w:val="FF0000"/>
                <w:sz w:val="20"/>
                <w:szCs w:val="20"/>
              </w:rPr>
              <w:t>The bill adds solar generation to the $1 per megawatt tax currently leveled on wind power.</w:t>
            </w:r>
          </w:p>
        </w:tc>
        <w:tc>
          <w:tcPr>
            <w:tcW w:w="13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068C357E" w14:textId="367DBAC9" w:rsidR="00F215DE" w:rsidRPr="0053297A"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highlight w:val="yellow"/>
              </w:rPr>
            </w:pPr>
            <w:r w:rsidRPr="0053297A">
              <w:rPr>
                <w:rFonts w:ascii="Arial" w:hAnsi="Arial" w:cs="Arial"/>
                <w:color w:val="FF0000"/>
                <w:sz w:val="20"/>
                <w:szCs w:val="20"/>
              </w:rPr>
              <w:t>Support</w:t>
            </w:r>
          </w:p>
        </w:tc>
      </w:tr>
      <w:tr w:rsidR="00F215DE" w:rsidRPr="00CB34C9" w14:paraId="1ED01D33"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4F9AE6F5" w14:textId="6C6F3807" w:rsidR="00F215DE" w:rsidRPr="006C422A" w:rsidRDefault="00F215DE" w:rsidP="001E3523">
            <w:pPr>
              <w:tabs>
                <w:tab w:val="left" w:pos="9555"/>
              </w:tabs>
              <w:rPr>
                <w:rFonts w:ascii="Arial" w:hAnsi="Arial" w:cs="Arial"/>
                <w:color w:val="FF0000"/>
                <w:sz w:val="20"/>
                <w:szCs w:val="20"/>
              </w:rPr>
            </w:pPr>
            <w:r w:rsidRPr="006C422A">
              <w:rPr>
                <w:rFonts w:ascii="Arial" w:hAnsi="Arial" w:cs="Arial"/>
                <w:color w:val="FF0000"/>
                <w:sz w:val="20"/>
                <w:szCs w:val="20"/>
              </w:rPr>
              <w:t>HB 131</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049B170E" w14:textId="3CBFFA09" w:rsidR="00F215DE" w:rsidRPr="006C422A" w:rsidRDefault="00F215DE" w:rsidP="001E352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6C422A">
              <w:rPr>
                <w:rFonts w:ascii="Arial" w:hAnsi="Arial" w:cs="Arial"/>
                <w:color w:val="FF0000"/>
                <w:sz w:val="20"/>
                <w:szCs w:val="20"/>
              </w:rPr>
              <w:t>Rep. Henderson et. al., Sen. Boner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4CD02397" w14:textId="3F8C1BE7" w:rsidR="00F215DE" w:rsidRPr="006C422A" w:rsidRDefault="00F215DE" w:rsidP="001E3523">
            <w:pPr>
              <w:tabs>
                <w:tab w:val="left" w:pos="9555"/>
              </w:tabs>
              <w:rPr>
                <w:rFonts w:ascii="Arial" w:hAnsi="Arial" w:cs="Arial"/>
                <w:color w:val="FF0000"/>
                <w:sz w:val="20"/>
                <w:szCs w:val="20"/>
              </w:rPr>
            </w:pPr>
            <w:hyperlink r:id="rId20" w:history="1">
              <w:r w:rsidRPr="006C422A">
                <w:rPr>
                  <w:rStyle w:val="Hyperlink"/>
                  <w:rFonts w:ascii="Arial" w:hAnsi="Arial" w:cs="Arial"/>
                  <w:color w:val="FF0000"/>
                  <w:sz w:val="20"/>
                  <w:szCs w:val="20"/>
                </w:rPr>
                <w:t>State loan and investment board-task force and study</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05EB3C9D" w14:textId="77777777"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6C422A">
              <w:rPr>
                <w:rFonts w:ascii="Arial" w:hAnsi="Arial" w:cs="Arial"/>
                <w:color w:val="FF0000"/>
                <w:sz w:val="20"/>
                <w:szCs w:val="20"/>
              </w:rPr>
              <w:t xml:space="preserve">Referred to </w:t>
            </w:r>
            <w:proofErr w:type="gramStart"/>
            <w:r w:rsidRPr="006C422A">
              <w:rPr>
                <w:rFonts w:ascii="Arial" w:hAnsi="Arial" w:cs="Arial"/>
                <w:color w:val="FF0000"/>
                <w:sz w:val="20"/>
                <w:szCs w:val="20"/>
              </w:rPr>
              <w:t>Transportation</w:t>
            </w:r>
            <w:proofErr w:type="gramEnd"/>
          </w:p>
          <w:p w14:paraId="6B5F92B8" w14:textId="77777777"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p w14:paraId="67F237D6" w14:textId="2DC45A0F" w:rsidR="00F215DE" w:rsidRPr="006C422A"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Not Considered</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525500BB" w14:textId="62032955" w:rsidR="00F215DE" w:rsidRPr="006C422A" w:rsidRDefault="00F215DE" w:rsidP="001E3523">
            <w:pPr>
              <w:tabs>
                <w:tab w:val="left" w:pos="9555"/>
              </w:tabs>
              <w:rPr>
                <w:rFonts w:ascii="Arial" w:hAnsi="Arial" w:cs="Arial"/>
                <w:color w:val="FF0000"/>
                <w:sz w:val="20"/>
                <w:szCs w:val="20"/>
              </w:rPr>
            </w:pPr>
            <w:r w:rsidRPr="006C422A">
              <w:rPr>
                <w:rFonts w:ascii="Arial" w:hAnsi="Arial" w:cs="Arial"/>
                <w:color w:val="FF0000"/>
                <w:sz w:val="20"/>
                <w:szCs w:val="20"/>
              </w:rPr>
              <w:t>Creates a task force to study the operations and staffing of the Office of State Lands and Investments.</w:t>
            </w:r>
          </w:p>
        </w:tc>
        <w:tc>
          <w:tcPr>
            <w:tcW w:w="13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4DD27B46" w14:textId="4B1CE8DF" w:rsidR="00F215DE" w:rsidRPr="006C422A"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highlight w:val="yellow"/>
              </w:rPr>
            </w:pPr>
            <w:r w:rsidRPr="006C422A">
              <w:rPr>
                <w:rFonts w:ascii="Arial" w:hAnsi="Arial" w:cs="Arial"/>
                <w:color w:val="FF0000"/>
                <w:sz w:val="20"/>
                <w:szCs w:val="20"/>
              </w:rPr>
              <w:t>Monitor</w:t>
            </w:r>
          </w:p>
        </w:tc>
      </w:tr>
      <w:tr w:rsidR="00F215DE" w:rsidRPr="00CB34C9" w14:paraId="4EFCAC61"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31B5FB0C" w14:textId="203AF6A6" w:rsidR="00F215DE" w:rsidRPr="006A72D7" w:rsidRDefault="00F215DE" w:rsidP="001E3523">
            <w:pPr>
              <w:tabs>
                <w:tab w:val="left" w:pos="9555"/>
              </w:tabs>
              <w:rPr>
                <w:rFonts w:ascii="Arial" w:hAnsi="Arial" w:cs="Arial"/>
                <w:color w:val="FF0000"/>
                <w:sz w:val="20"/>
                <w:szCs w:val="20"/>
              </w:rPr>
            </w:pPr>
            <w:r w:rsidRPr="006A72D7">
              <w:rPr>
                <w:rFonts w:ascii="Arial" w:hAnsi="Arial" w:cs="Arial"/>
                <w:color w:val="FF0000"/>
                <w:sz w:val="20"/>
                <w:szCs w:val="20"/>
              </w:rPr>
              <w:lastRenderedPageBreak/>
              <w:t>HB 150</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2D6CD37A" w14:textId="3C36F678" w:rsidR="00F215DE" w:rsidRPr="006A72D7" w:rsidRDefault="00F215DE" w:rsidP="001E352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A72D7">
              <w:rPr>
                <w:rFonts w:ascii="Arial" w:hAnsi="Arial" w:cs="Arial"/>
                <w:color w:val="FF0000"/>
                <w:sz w:val="20"/>
                <w:szCs w:val="20"/>
              </w:rPr>
              <w:t>Rep. Yin, et. al., Sen. Schuler</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42F9BA2C" w14:textId="66FC3592" w:rsidR="00F215DE" w:rsidRPr="006A72D7" w:rsidRDefault="00F215DE" w:rsidP="001E3523">
            <w:pPr>
              <w:tabs>
                <w:tab w:val="left" w:pos="9555"/>
              </w:tabs>
              <w:rPr>
                <w:color w:val="FF0000"/>
              </w:rPr>
            </w:pPr>
            <w:hyperlink r:id="rId21" w:history="1">
              <w:r w:rsidRPr="006A72D7">
                <w:rPr>
                  <w:rStyle w:val="Hyperlink"/>
                  <w:rFonts w:ascii="Arial" w:hAnsi="Arial" w:cs="Arial"/>
                  <w:color w:val="FF0000"/>
                  <w:sz w:val="20"/>
                  <w:szCs w:val="20"/>
                </w:rPr>
                <w:t>Early childhood development special districts</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0BDF82DD" w14:textId="77777777" w:rsidR="00F215DE" w:rsidRPr="006A72D7"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A72D7">
              <w:rPr>
                <w:rFonts w:ascii="Arial" w:hAnsi="Arial" w:cs="Arial"/>
                <w:color w:val="FF0000"/>
                <w:sz w:val="20"/>
                <w:szCs w:val="20"/>
              </w:rPr>
              <w:t>Passed Education</w:t>
            </w:r>
          </w:p>
          <w:p w14:paraId="6368DE22" w14:textId="3798CC44" w:rsidR="00F215DE" w:rsidRPr="006A72D7"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A72D7">
              <w:rPr>
                <w:rFonts w:ascii="Arial" w:hAnsi="Arial" w:cs="Arial"/>
                <w:color w:val="FF0000"/>
                <w:sz w:val="20"/>
                <w:szCs w:val="20"/>
              </w:rPr>
              <w:t>5 – 4</w:t>
            </w:r>
          </w:p>
          <w:p w14:paraId="03F2DDD1" w14:textId="77777777" w:rsidR="00F215DE" w:rsidRPr="006A72D7"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01681570" w14:textId="62FB6A81" w:rsidR="00F215DE" w:rsidRPr="006A72D7"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A72D7">
              <w:rPr>
                <w:rFonts w:ascii="Arial" w:hAnsi="Arial" w:cs="Arial"/>
                <w:color w:val="FF0000"/>
                <w:sz w:val="20"/>
                <w:szCs w:val="20"/>
              </w:rPr>
              <w:t xml:space="preserve">Not Considered on </w:t>
            </w:r>
            <w:proofErr w:type="spellStart"/>
            <w:r w:rsidRPr="006A72D7">
              <w:rPr>
                <w:rFonts w:ascii="Arial" w:hAnsi="Arial" w:cs="Arial"/>
                <w:color w:val="FF0000"/>
                <w:sz w:val="20"/>
                <w:szCs w:val="20"/>
              </w:rPr>
              <w:t>CoW</w:t>
            </w:r>
            <w:proofErr w:type="spellEnd"/>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110B08F0" w14:textId="4B029715" w:rsidR="00F215DE" w:rsidRPr="006A72D7" w:rsidRDefault="00F215DE" w:rsidP="001E3523">
            <w:pPr>
              <w:tabs>
                <w:tab w:val="left" w:pos="9555"/>
              </w:tabs>
              <w:rPr>
                <w:rFonts w:ascii="Arial" w:hAnsi="Arial" w:cs="Arial"/>
                <w:color w:val="FF0000"/>
                <w:sz w:val="20"/>
                <w:szCs w:val="20"/>
              </w:rPr>
            </w:pPr>
            <w:r w:rsidRPr="006A72D7">
              <w:rPr>
                <w:rFonts w:ascii="Arial" w:hAnsi="Arial" w:cs="Arial"/>
                <w:color w:val="FF0000"/>
                <w:sz w:val="20"/>
                <w:szCs w:val="20"/>
              </w:rPr>
              <w:t>Establishes yet another special district, this one to fund early childhood education funding</w:t>
            </w:r>
          </w:p>
        </w:tc>
        <w:tc>
          <w:tcPr>
            <w:tcW w:w="13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630842EF" w14:textId="3E9D1B2F" w:rsidR="00F215DE" w:rsidRPr="006A72D7"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highlight w:val="yellow"/>
              </w:rPr>
            </w:pPr>
            <w:r w:rsidRPr="006A72D7">
              <w:rPr>
                <w:rFonts w:ascii="Arial" w:hAnsi="Arial" w:cs="Arial"/>
                <w:color w:val="FF0000"/>
                <w:sz w:val="20"/>
                <w:szCs w:val="20"/>
              </w:rPr>
              <w:t>Oppose</w:t>
            </w:r>
          </w:p>
        </w:tc>
      </w:tr>
      <w:tr w:rsidR="00F215DE" w:rsidRPr="00CB34C9" w14:paraId="1E7AC123"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05012D19" w14:textId="4B491876" w:rsidR="00F215DE" w:rsidRPr="006A36F9" w:rsidRDefault="00F215DE" w:rsidP="001E3523">
            <w:pPr>
              <w:tabs>
                <w:tab w:val="left" w:pos="9555"/>
              </w:tabs>
              <w:rPr>
                <w:rFonts w:ascii="Arial" w:hAnsi="Arial" w:cs="Arial"/>
                <w:color w:val="FF0000"/>
                <w:sz w:val="20"/>
                <w:szCs w:val="20"/>
              </w:rPr>
            </w:pPr>
            <w:r w:rsidRPr="006A36F9">
              <w:rPr>
                <w:rFonts w:ascii="Arial" w:hAnsi="Arial" w:cs="Arial"/>
                <w:color w:val="FF0000"/>
                <w:sz w:val="20"/>
                <w:szCs w:val="20"/>
              </w:rPr>
              <w:t>HB 153</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192BC3C5" w14:textId="790B6FD5" w:rsidR="00F215DE" w:rsidRPr="006A36F9" w:rsidRDefault="00F215DE" w:rsidP="001E352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6A36F9">
              <w:rPr>
                <w:rFonts w:ascii="Arial" w:hAnsi="Arial" w:cs="Arial"/>
                <w:color w:val="FF0000"/>
                <w:sz w:val="20"/>
                <w:szCs w:val="20"/>
              </w:rPr>
              <w:t>Rep. Wylie et. al., Sen. Dockstader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3F020C12" w14:textId="76142DE3" w:rsidR="00F215DE" w:rsidRPr="006A36F9" w:rsidRDefault="00F215DE" w:rsidP="001E3523">
            <w:pPr>
              <w:tabs>
                <w:tab w:val="left" w:pos="9555"/>
              </w:tabs>
              <w:rPr>
                <w:rFonts w:ascii="Arial" w:hAnsi="Arial" w:cs="Arial"/>
                <w:color w:val="FF0000"/>
                <w:sz w:val="20"/>
                <w:szCs w:val="20"/>
              </w:rPr>
            </w:pPr>
            <w:hyperlink r:id="rId22" w:history="1">
              <w:r w:rsidRPr="006A36F9">
                <w:rPr>
                  <w:rStyle w:val="Hyperlink"/>
                  <w:rFonts w:ascii="Arial" w:hAnsi="Arial" w:cs="Arial"/>
                  <w:color w:val="FF0000"/>
                  <w:sz w:val="20"/>
                  <w:szCs w:val="20"/>
                </w:rPr>
                <w:t>Worker's compensation competitive coverage</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4C95EE86" w14:textId="2B432277" w:rsidR="00F215DE" w:rsidRPr="006A36F9"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Failed Minerals         3 - 6</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2EEC584F" w14:textId="2AB4CF40" w:rsidR="00F215DE" w:rsidRPr="006A36F9" w:rsidRDefault="00F215DE" w:rsidP="001E3523">
            <w:pPr>
              <w:tabs>
                <w:tab w:val="left" w:pos="9555"/>
              </w:tabs>
              <w:rPr>
                <w:rFonts w:ascii="Arial" w:hAnsi="Arial" w:cs="Arial"/>
                <w:color w:val="FF0000"/>
                <w:sz w:val="20"/>
                <w:szCs w:val="20"/>
              </w:rPr>
            </w:pPr>
            <w:r w:rsidRPr="006A36F9">
              <w:rPr>
                <w:rFonts w:ascii="Arial" w:hAnsi="Arial" w:cs="Arial"/>
                <w:color w:val="FF0000"/>
                <w:sz w:val="20"/>
                <w:szCs w:val="20"/>
              </w:rPr>
              <w:t xml:space="preserve">Requires that the worker’s comp premium rates fall within the bottom third of the national state rates, unless </w:t>
            </w:r>
            <w:proofErr w:type="gramStart"/>
            <w:r w:rsidRPr="006A36F9">
              <w:rPr>
                <w:rFonts w:ascii="Arial" w:hAnsi="Arial" w:cs="Arial"/>
                <w:color w:val="FF0000"/>
                <w:sz w:val="20"/>
                <w:szCs w:val="20"/>
              </w:rPr>
              <w:t>its</w:t>
            </w:r>
            <w:proofErr w:type="gramEnd"/>
            <w:r w:rsidRPr="006A36F9">
              <w:rPr>
                <w:rFonts w:ascii="Arial" w:hAnsi="Arial" w:cs="Arial"/>
                <w:color w:val="FF0000"/>
                <w:sz w:val="20"/>
                <w:szCs w:val="20"/>
              </w:rPr>
              <w:t xml:space="preserve"> determined to be actuarially unsound.  The bill sunsets in 4 years.</w:t>
            </w:r>
          </w:p>
        </w:tc>
        <w:tc>
          <w:tcPr>
            <w:tcW w:w="13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6B5B0925" w14:textId="04868854" w:rsidR="00F215DE" w:rsidRPr="00451411"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BFBFBF" w:themeColor="background1" w:themeShade="BF"/>
                <w:sz w:val="20"/>
                <w:szCs w:val="20"/>
              </w:rPr>
            </w:pPr>
            <w:r w:rsidRPr="003E1B27">
              <w:rPr>
                <w:rFonts w:ascii="Arial" w:hAnsi="Arial" w:cs="Arial"/>
                <w:color w:val="FF0000"/>
                <w:sz w:val="20"/>
                <w:szCs w:val="20"/>
              </w:rPr>
              <w:t>Monitor</w:t>
            </w:r>
          </w:p>
        </w:tc>
      </w:tr>
      <w:tr w:rsidR="00F215DE" w:rsidRPr="00CB34C9" w14:paraId="0B9719A8"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5647C681" w14:textId="7A05BB7C" w:rsidR="00F215DE" w:rsidRPr="006308FF" w:rsidRDefault="00F215DE" w:rsidP="001E3523">
            <w:pPr>
              <w:tabs>
                <w:tab w:val="left" w:pos="9555"/>
              </w:tabs>
              <w:rPr>
                <w:rFonts w:ascii="Arial" w:hAnsi="Arial" w:cs="Arial"/>
                <w:color w:val="FF0000"/>
                <w:sz w:val="20"/>
                <w:szCs w:val="20"/>
              </w:rPr>
            </w:pPr>
            <w:r w:rsidRPr="006308FF">
              <w:rPr>
                <w:rFonts w:ascii="Arial" w:hAnsi="Arial" w:cs="Arial"/>
                <w:color w:val="FF0000"/>
                <w:sz w:val="20"/>
                <w:szCs w:val="20"/>
              </w:rPr>
              <w:t>HB 163</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1A971849" w14:textId="1A0F7D01" w:rsidR="00F215DE" w:rsidRPr="006308FF" w:rsidRDefault="00F215DE" w:rsidP="001E352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308FF">
              <w:rPr>
                <w:rFonts w:ascii="Arial" w:hAnsi="Arial" w:cs="Arial"/>
                <w:color w:val="FF0000"/>
                <w:sz w:val="20"/>
                <w:szCs w:val="20"/>
              </w:rPr>
              <w:t>Select Federal Natural Resource Management</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318B5EB2" w14:textId="23F809BD" w:rsidR="00F215DE" w:rsidRPr="006308FF" w:rsidRDefault="00F215DE" w:rsidP="001E3523">
            <w:pPr>
              <w:tabs>
                <w:tab w:val="left" w:pos="9555"/>
              </w:tabs>
              <w:rPr>
                <w:color w:val="FF0000"/>
              </w:rPr>
            </w:pPr>
            <w:hyperlink r:id="rId23" w:history="1">
              <w:r w:rsidRPr="006308FF">
                <w:rPr>
                  <w:rStyle w:val="Hyperlink"/>
                  <w:rFonts w:ascii="Arial" w:hAnsi="Arial" w:cs="Arial"/>
                  <w:color w:val="FF0000"/>
                  <w:sz w:val="20"/>
                  <w:szCs w:val="20"/>
                </w:rPr>
                <w:t>Mineral royalties-proportional severance tax refunds</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664D37C1" w14:textId="3FED4C46" w:rsidR="00F215DE" w:rsidRPr="006308FF" w:rsidRDefault="00F215DE" w:rsidP="006308FF">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308FF">
              <w:rPr>
                <w:rFonts w:ascii="Arial" w:hAnsi="Arial" w:cs="Arial"/>
                <w:color w:val="FF0000"/>
                <w:sz w:val="20"/>
                <w:szCs w:val="20"/>
              </w:rPr>
              <w:t>Passed Revenue</w:t>
            </w:r>
          </w:p>
          <w:p w14:paraId="7F4A56D9" w14:textId="3898A8F2" w:rsidR="00F215DE"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308FF">
              <w:rPr>
                <w:rFonts w:ascii="Arial" w:hAnsi="Arial" w:cs="Arial"/>
                <w:color w:val="FF0000"/>
                <w:sz w:val="20"/>
                <w:szCs w:val="20"/>
              </w:rPr>
              <w:t xml:space="preserve">5 </w:t>
            </w:r>
            <w:r>
              <w:rPr>
                <w:rFonts w:ascii="Arial" w:hAnsi="Arial" w:cs="Arial"/>
                <w:color w:val="FF0000"/>
                <w:sz w:val="20"/>
                <w:szCs w:val="20"/>
              </w:rPr>
              <w:t>–</w:t>
            </w:r>
            <w:r w:rsidRPr="006308FF">
              <w:rPr>
                <w:rFonts w:ascii="Arial" w:hAnsi="Arial" w:cs="Arial"/>
                <w:color w:val="FF0000"/>
                <w:sz w:val="20"/>
                <w:szCs w:val="20"/>
              </w:rPr>
              <w:t xml:space="preserve"> 3</w:t>
            </w:r>
          </w:p>
          <w:p w14:paraId="42754BD0" w14:textId="77777777" w:rsidR="00F215DE"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1129499C" w14:textId="77F9AF40" w:rsidR="00F215DE"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Passed Appropriations as DO NOT PASS</w:t>
            </w:r>
          </w:p>
          <w:p w14:paraId="40C51253" w14:textId="134A17CF" w:rsidR="00F215DE"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6 -0</w:t>
            </w:r>
          </w:p>
          <w:p w14:paraId="4ABC92A7" w14:textId="5B2763B7" w:rsidR="00F215DE" w:rsidRPr="006308FF"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3F52EF27" w14:textId="17C1E535" w:rsidR="00F215DE" w:rsidRPr="006308FF" w:rsidRDefault="00F215DE" w:rsidP="001E3523">
            <w:pPr>
              <w:tabs>
                <w:tab w:val="left" w:pos="9555"/>
              </w:tabs>
              <w:rPr>
                <w:rFonts w:ascii="Arial" w:hAnsi="Arial" w:cs="Arial"/>
                <w:color w:val="FF0000"/>
                <w:sz w:val="20"/>
                <w:szCs w:val="20"/>
              </w:rPr>
            </w:pPr>
            <w:r w:rsidRPr="006308FF">
              <w:rPr>
                <w:rFonts w:ascii="Arial" w:hAnsi="Arial" w:cs="Arial"/>
                <w:color w:val="FF0000"/>
                <w:sz w:val="20"/>
                <w:szCs w:val="20"/>
              </w:rPr>
              <w:t>The bill establishes a refund program for oil and gas producers on federal lands.  It sets aside increased revenue to the state via FMRs into a fund that would pay back operators approx. 70% of the difference between 12.5% and any increased rate.</w:t>
            </w:r>
          </w:p>
        </w:tc>
        <w:tc>
          <w:tcPr>
            <w:tcW w:w="13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07A2CCCA" w14:textId="3D9944FF" w:rsidR="00F215DE" w:rsidRPr="006308FF"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6308FF">
              <w:rPr>
                <w:rFonts w:ascii="Arial" w:hAnsi="Arial" w:cs="Arial"/>
                <w:color w:val="FF0000"/>
                <w:sz w:val="20"/>
                <w:szCs w:val="20"/>
              </w:rPr>
              <w:t>Support</w:t>
            </w:r>
          </w:p>
        </w:tc>
      </w:tr>
      <w:tr w:rsidR="00F215DE" w:rsidRPr="00CB34C9" w14:paraId="0570A23B"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690C1FE5" w14:textId="5CE8444F" w:rsidR="00F215DE" w:rsidRDefault="00F215DE" w:rsidP="001E3523">
            <w:pPr>
              <w:tabs>
                <w:tab w:val="left" w:pos="9555"/>
              </w:tabs>
              <w:rPr>
                <w:rFonts w:ascii="Arial" w:hAnsi="Arial" w:cs="Arial"/>
                <w:sz w:val="20"/>
                <w:szCs w:val="20"/>
              </w:rPr>
            </w:pPr>
            <w:r>
              <w:rPr>
                <w:rFonts w:ascii="Arial" w:hAnsi="Arial" w:cs="Arial"/>
                <w:sz w:val="20"/>
                <w:szCs w:val="20"/>
              </w:rPr>
              <w:t>HB 190</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11308736" w14:textId="42AD6933" w:rsidR="00F215DE" w:rsidRDefault="00F215DE" w:rsidP="001E352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Rep. Harshman, et. al., Sen. Anderson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0DBFCF21" w14:textId="7D4B26D2" w:rsidR="00F215DE" w:rsidRDefault="00F215DE" w:rsidP="001E3523">
            <w:pPr>
              <w:tabs>
                <w:tab w:val="left" w:pos="9555"/>
              </w:tabs>
              <w:rPr>
                <w:rFonts w:ascii="Arial" w:hAnsi="Arial" w:cs="Arial"/>
                <w:sz w:val="20"/>
                <w:szCs w:val="20"/>
              </w:rPr>
            </w:pPr>
            <w:hyperlink r:id="rId24" w:history="1">
              <w:r w:rsidRPr="00341E95">
                <w:rPr>
                  <w:rStyle w:val="Hyperlink"/>
                  <w:rFonts w:ascii="Arial" w:hAnsi="Arial" w:cs="Arial"/>
                  <w:sz w:val="20"/>
                  <w:szCs w:val="20"/>
                </w:rPr>
                <w:t>Wyoming value added energy and industrial plan</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47367A56" w14:textId="751959F8" w:rsidR="00F215DE" w:rsidRDefault="00F215DE" w:rsidP="00536CF7">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Passed Minerals</w:t>
            </w:r>
          </w:p>
          <w:p w14:paraId="726E6E06" w14:textId="71B4E7A8"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 – 4</w:t>
            </w:r>
          </w:p>
          <w:p w14:paraId="4E034C7A" w14:textId="77777777"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4B76E1F" w14:textId="77777777"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Passed House</w:t>
            </w:r>
          </w:p>
          <w:p w14:paraId="13EC339A" w14:textId="77777777"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37 – 25 </w:t>
            </w:r>
          </w:p>
          <w:p w14:paraId="59A1B854" w14:textId="77777777"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9AF1FF" w14:textId="77777777"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Passed S Minerals</w:t>
            </w:r>
          </w:p>
          <w:p w14:paraId="033359A9" w14:textId="6ED1783A"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 – 0</w:t>
            </w:r>
          </w:p>
          <w:p w14:paraId="5A5953A8" w14:textId="77777777"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9D55CA" w14:textId="77777777"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Moved DO NOT PASS S Appropriations</w:t>
            </w:r>
          </w:p>
          <w:p w14:paraId="1279D46C" w14:textId="73215C85"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3 - 2</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78FFB77C" w14:textId="77777777" w:rsidR="00F215DE" w:rsidRDefault="00F215DE" w:rsidP="001E3523">
            <w:pPr>
              <w:tabs>
                <w:tab w:val="left" w:pos="9555"/>
              </w:tabs>
              <w:rPr>
                <w:rFonts w:ascii="Arial" w:hAnsi="Arial" w:cs="Arial"/>
                <w:sz w:val="20"/>
                <w:szCs w:val="20"/>
              </w:rPr>
            </w:pPr>
            <w:r>
              <w:rPr>
                <w:rFonts w:ascii="Arial" w:hAnsi="Arial" w:cs="Arial"/>
                <w:sz w:val="20"/>
                <w:szCs w:val="20"/>
              </w:rPr>
              <w:t xml:space="preserve">The bill creates a new select committee, and the potential for several task force groups to evaluate a variety of energy related issues, including industrial heartland, </w:t>
            </w:r>
            <w:proofErr w:type="spellStart"/>
            <w:r>
              <w:rPr>
                <w:rFonts w:ascii="Arial" w:hAnsi="Arial" w:cs="Arial"/>
                <w:sz w:val="20"/>
                <w:szCs w:val="20"/>
              </w:rPr>
              <w:t>lng</w:t>
            </w:r>
            <w:proofErr w:type="spellEnd"/>
            <w:r>
              <w:rPr>
                <w:rFonts w:ascii="Arial" w:hAnsi="Arial" w:cs="Arial"/>
                <w:sz w:val="20"/>
                <w:szCs w:val="20"/>
              </w:rPr>
              <w:t xml:space="preserve"> export facilities, gas to liquid facilities, international markets, etc.</w:t>
            </w:r>
          </w:p>
          <w:p w14:paraId="77D1ACF7" w14:textId="77777777" w:rsidR="00F215DE" w:rsidRDefault="00F215DE" w:rsidP="001E3523">
            <w:pPr>
              <w:tabs>
                <w:tab w:val="left" w:pos="9555"/>
              </w:tabs>
              <w:rPr>
                <w:rFonts w:ascii="Arial" w:hAnsi="Arial" w:cs="Arial"/>
                <w:sz w:val="20"/>
                <w:szCs w:val="20"/>
              </w:rPr>
            </w:pPr>
          </w:p>
          <w:p w14:paraId="66D6E5E2" w14:textId="4C753CEE" w:rsidR="00F215DE" w:rsidRDefault="00F215DE" w:rsidP="001E3523">
            <w:pPr>
              <w:tabs>
                <w:tab w:val="left" w:pos="9555"/>
              </w:tabs>
              <w:rPr>
                <w:rFonts w:ascii="Arial" w:hAnsi="Arial" w:cs="Arial"/>
                <w:sz w:val="20"/>
                <w:szCs w:val="20"/>
              </w:rPr>
            </w:pPr>
            <w:r>
              <w:rPr>
                <w:rFonts w:ascii="Arial" w:hAnsi="Arial" w:cs="Arial"/>
                <w:sz w:val="20"/>
                <w:szCs w:val="20"/>
              </w:rPr>
              <w:t>AMENDED to add staff requirements for the task force</w:t>
            </w:r>
          </w:p>
        </w:tc>
        <w:tc>
          <w:tcPr>
            <w:tcW w:w="1368" w:type="dxa"/>
            <w:tcBorders>
              <w:top w:val="single" w:sz="8" w:space="0" w:color="F5B51F"/>
              <w:left w:val="single" w:sz="8" w:space="0" w:color="F5B51F"/>
              <w:bottom w:val="single" w:sz="8" w:space="0" w:color="F5B51F"/>
              <w:right w:val="single" w:sz="8" w:space="0" w:color="F5B51F"/>
            </w:tcBorders>
            <w:vAlign w:val="center"/>
          </w:tcPr>
          <w:p w14:paraId="48587AED" w14:textId="5899A944" w:rsidR="00F215DE" w:rsidRPr="00916EB1"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Monitor</w:t>
            </w:r>
          </w:p>
        </w:tc>
      </w:tr>
      <w:tr w:rsidR="00F215DE" w:rsidRPr="00CB34C9" w14:paraId="4480DE51"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3337BE22" w14:textId="4F87FF77" w:rsidR="00F215DE" w:rsidRPr="004B04A4" w:rsidRDefault="00F215DE" w:rsidP="001E3523">
            <w:pPr>
              <w:tabs>
                <w:tab w:val="left" w:pos="9555"/>
              </w:tabs>
              <w:rPr>
                <w:rFonts w:ascii="Arial" w:hAnsi="Arial" w:cs="Arial"/>
                <w:color w:val="FF0000"/>
                <w:sz w:val="20"/>
                <w:szCs w:val="20"/>
              </w:rPr>
            </w:pPr>
            <w:r w:rsidRPr="004B04A4">
              <w:rPr>
                <w:rFonts w:ascii="Arial" w:hAnsi="Arial" w:cs="Arial"/>
                <w:color w:val="FF0000"/>
                <w:sz w:val="20"/>
                <w:szCs w:val="20"/>
              </w:rPr>
              <w:t>HB 204</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7C85FC4F" w14:textId="7E8991DD" w:rsidR="00F215DE" w:rsidRPr="004B04A4" w:rsidRDefault="00F215DE" w:rsidP="001E352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4B04A4">
              <w:rPr>
                <w:rFonts w:ascii="Arial" w:hAnsi="Arial" w:cs="Arial"/>
                <w:color w:val="FF0000"/>
                <w:sz w:val="20"/>
                <w:szCs w:val="20"/>
              </w:rPr>
              <w:t xml:space="preserve">Rep. </w:t>
            </w:r>
            <w:proofErr w:type="spellStart"/>
            <w:r w:rsidRPr="004B04A4">
              <w:rPr>
                <w:rFonts w:ascii="Arial" w:hAnsi="Arial" w:cs="Arial"/>
                <w:color w:val="FF0000"/>
                <w:sz w:val="20"/>
                <w:szCs w:val="20"/>
              </w:rPr>
              <w:t>Chestek</w:t>
            </w:r>
            <w:proofErr w:type="spellEnd"/>
            <w:r w:rsidRPr="004B04A4">
              <w:rPr>
                <w:rFonts w:ascii="Arial" w:hAnsi="Arial" w:cs="Arial"/>
                <w:color w:val="FF0000"/>
                <w:sz w:val="20"/>
                <w:szCs w:val="20"/>
              </w:rPr>
              <w:t>, et. al., Sen. Gierau</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3B2D5A5C" w14:textId="6A8D840D" w:rsidR="00F215DE" w:rsidRPr="004B04A4" w:rsidRDefault="00F215DE" w:rsidP="001E3523">
            <w:pPr>
              <w:tabs>
                <w:tab w:val="left" w:pos="9555"/>
              </w:tabs>
              <w:rPr>
                <w:color w:val="FF0000"/>
              </w:rPr>
            </w:pPr>
            <w:hyperlink r:id="rId25" w:history="1">
              <w:r w:rsidRPr="004B04A4">
                <w:rPr>
                  <w:rStyle w:val="Hyperlink"/>
                  <w:rFonts w:ascii="Arial" w:hAnsi="Arial" w:cs="Arial"/>
                  <w:color w:val="FF0000"/>
                  <w:sz w:val="20"/>
                  <w:szCs w:val="20"/>
                </w:rPr>
                <w:t>Allowable train lengths</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426E57BC" w14:textId="77777777" w:rsidR="00F215DE"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Failed</w:t>
            </w:r>
            <w:r w:rsidRPr="004B04A4">
              <w:rPr>
                <w:rFonts w:ascii="Arial" w:hAnsi="Arial" w:cs="Arial"/>
                <w:color w:val="FF0000"/>
                <w:sz w:val="20"/>
                <w:szCs w:val="20"/>
              </w:rPr>
              <w:t xml:space="preserve"> Corporation</w:t>
            </w:r>
            <w:r>
              <w:rPr>
                <w:rFonts w:ascii="Arial" w:hAnsi="Arial" w:cs="Arial"/>
                <w:color w:val="FF0000"/>
                <w:sz w:val="20"/>
                <w:szCs w:val="20"/>
              </w:rPr>
              <w:t>s</w:t>
            </w:r>
          </w:p>
          <w:p w14:paraId="17D18C5B" w14:textId="77777777" w:rsidR="00F215DE"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55F05868" w14:textId="148C35E7" w:rsidR="00F215DE" w:rsidRPr="004B04A4"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1 - 6</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007C7796" w14:textId="4EA86D8B" w:rsidR="00F215DE" w:rsidRPr="004B04A4" w:rsidRDefault="00F215DE" w:rsidP="001E3523">
            <w:pPr>
              <w:tabs>
                <w:tab w:val="left" w:pos="9555"/>
              </w:tabs>
              <w:rPr>
                <w:rFonts w:ascii="Arial" w:hAnsi="Arial" w:cs="Arial"/>
                <w:color w:val="FF0000"/>
                <w:sz w:val="20"/>
                <w:szCs w:val="20"/>
              </w:rPr>
            </w:pPr>
            <w:r w:rsidRPr="004B04A4">
              <w:rPr>
                <w:rFonts w:ascii="Arial" w:hAnsi="Arial" w:cs="Arial"/>
                <w:color w:val="FF0000"/>
                <w:sz w:val="20"/>
                <w:szCs w:val="20"/>
              </w:rPr>
              <w:t>Restricts train lengths to 8,500 feet in Wyoming.</w:t>
            </w:r>
          </w:p>
        </w:tc>
        <w:tc>
          <w:tcPr>
            <w:tcW w:w="1368" w:type="dxa"/>
            <w:tcBorders>
              <w:top w:val="single" w:sz="8" w:space="0" w:color="F5B51F"/>
              <w:left w:val="single" w:sz="8" w:space="0" w:color="F5B51F"/>
              <w:bottom w:val="single" w:sz="8" w:space="0" w:color="F5B51F"/>
              <w:right w:val="single" w:sz="8" w:space="0" w:color="F5B51F"/>
            </w:tcBorders>
            <w:vAlign w:val="center"/>
          </w:tcPr>
          <w:p w14:paraId="241B405C" w14:textId="592726C1" w:rsidR="00F215DE" w:rsidRPr="004B04A4"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Oppose</w:t>
            </w:r>
          </w:p>
        </w:tc>
      </w:tr>
      <w:tr w:rsidR="00F215DE" w:rsidRPr="00CB34C9" w14:paraId="13AE2735"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332A052B" w14:textId="7B3FAD87" w:rsidR="00F215DE" w:rsidRPr="00D1139E" w:rsidRDefault="00F215DE" w:rsidP="001E3523">
            <w:pPr>
              <w:tabs>
                <w:tab w:val="left" w:pos="9555"/>
              </w:tabs>
              <w:rPr>
                <w:rFonts w:ascii="Arial" w:hAnsi="Arial" w:cs="Arial"/>
                <w:color w:val="FF0000"/>
                <w:sz w:val="20"/>
                <w:szCs w:val="20"/>
              </w:rPr>
            </w:pPr>
            <w:r w:rsidRPr="00D1139E">
              <w:rPr>
                <w:rFonts w:ascii="Arial" w:hAnsi="Arial" w:cs="Arial"/>
                <w:color w:val="FF0000"/>
                <w:sz w:val="20"/>
                <w:szCs w:val="20"/>
              </w:rPr>
              <w:lastRenderedPageBreak/>
              <w:t>HB 210</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6E150528" w14:textId="4B79B272" w:rsidR="00F215DE" w:rsidRPr="00D1139E" w:rsidRDefault="00F215DE" w:rsidP="001E352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D1139E">
              <w:rPr>
                <w:rFonts w:ascii="Arial" w:hAnsi="Arial" w:cs="Arial"/>
                <w:color w:val="FF0000"/>
                <w:sz w:val="20"/>
                <w:szCs w:val="20"/>
              </w:rPr>
              <w:t>Rep. Neiman, et. al., Sen. Boner,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3773B4C3" w14:textId="5F581597" w:rsidR="00F215DE" w:rsidRPr="00D1139E" w:rsidRDefault="00F215DE" w:rsidP="001E3523">
            <w:pPr>
              <w:tabs>
                <w:tab w:val="left" w:pos="9555"/>
              </w:tabs>
              <w:rPr>
                <w:color w:val="FF0000"/>
              </w:rPr>
            </w:pPr>
            <w:hyperlink r:id="rId26" w:history="1">
              <w:r w:rsidRPr="00D1139E">
                <w:rPr>
                  <w:rStyle w:val="Hyperlink"/>
                  <w:rFonts w:ascii="Arial" w:hAnsi="Arial" w:cs="Arial"/>
                  <w:color w:val="FF0000"/>
                  <w:sz w:val="20"/>
                  <w:szCs w:val="20"/>
                </w:rPr>
                <w:t>Financial institution discrimination</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6CEA5F99" w14:textId="69ED2B01" w:rsidR="00F215DE" w:rsidRPr="00D1139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D1139E">
              <w:rPr>
                <w:rFonts w:ascii="Arial" w:hAnsi="Arial" w:cs="Arial"/>
                <w:color w:val="FF0000"/>
                <w:sz w:val="20"/>
                <w:szCs w:val="20"/>
              </w:rPr>
              <w:t>Indefinitely Tabled with commitment to study in interim</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76626AB6" w14:textId="4BC34602" w:rsidR="00F215DE" w:rsidRPr="00D1139E" w:rsidRDefault="00F215DE" w:rsidP="001E3523">
            <w:pPr>
              <w:tabs>
                <w:tab w:val="left" w:pos="9555"/>
              </w:tabs>
              <w:rPr>
                <w:rFonts w:ascii="Arial" w:hAnsi="Arial" w:cs="Arial"/>
                <w:color w:val="FF0000"/>
                <w:sz w:val="20"/>
                <w:szCs w:val="20"/>
              </w:rPr>
            </w:pPr>
            <w:r w:rsidRPr="00D1139E">
              <w:rPr>
                <w:rFonts w:ascii="Arial" w:hAnsi="Arial" w:cs="Arial"/>
                <w:color w:val="FF0000"/>
                <w:sz w:val="20"/>
                <w:szCs w:val="20"/>
              </w:rPr>
              <w:t xml:space="preserve">A copycat bill from West Virginia.  Creates a blacklist of financial institutions that cannot manage state investment funds </w:t>
            </w:r>
            <w:proofErr w:type="gramStart"/>
            <w:r w:rsidRPr="00D1139E">
              <w:rPr>
                <w:rFonts w:ascii="Arial" w:hAnsi="Arial" w:cs="Arial"/>
                <w:color w:val="FF0000"/>
                <w:sz w:val="20"/>
                <w:szCs w:val="20"/>
              </w:rPr>
              <w:t>as a result of</w:t>
            </w:r>
            <w:proofErr w:type="gramEnd"/>
            <w:r w:rsidRPr="00D1139E">
              <w:rPr>
                <w:rFonts w:ascii="Arial" w:hAnsi="Arial" w:cs="Arial"/>
                <w:color w:val="FF0000"/>
                <w:sz w:val="20"/>
                <w:szCs w:val="20"/>
              </w:rPr>
              <w:t xml:space="preserve"> their boycotts of fossil energy.</w:t>
            </w:r>
          </w:p>
        </w:tc>
        <w:tc>
          <w:tcPr>
            <w:tcW w:w="1368" w:type="dxa"/>
            <w:tcBorders>
              <w:top w:val="single" w:sz="8" w:space="0" w:color="F5B51F"/>
              <w:left w:val="single" w:sz="8" w:space="0" w:color="F5B51F"/>
              <w:bottom w:val="single" w:sz="8" w:space="0" w:color="F5B51F"/>
              <w:right w:val="single" w:sz="8" w:space="0" w:color="F5B51F"/>
            </w:tcBorders>
            <w:vAlign w:val="center"/>
          </w:tcPr>
          <w:p w14:paraId="414BCAC1" w14:textId="77777777" w:rsidR="00F215DE" w:rsidRPr="00D1139E"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tc>
      </w:tr>
      <w:tr w:rsidR="00F215DE" w:rsidRPr="00CB34C9" w14:paraId="7B6D3364"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4C48D28C" w14:textId="076A8C4B" w:rsidR="00F215DE" w:rsidRPr="000C092B" w:rsidRDefault="00F215DE" w:rsidP="001E3523">
            <w:pPr>
              <w:tabs>
                <w:tab w:val="left" w:pos="9555"/>
              </w:tabs>
              <w:rPr>
                <w:rFonts w:ascii="Arial" w:hAnsi="Arial" w:cs="Arial"/>
                <w:color w:val="FF0000"/>
                <w:sz w:val="20"/>
                <w:szCs w:val="20"/>
              </w:rPr>
            </w:pPr>
            <w:r w:rsidRPr="000C092B">
              <w:rPr>
                <w:rFonts w:ascii="Arial" w:hAnsi="Arial" w:cs="Arial"/>
                <w:color w:val="FF0000"/>
                <w:sz w:val="20"/>
                <w:szCs w:val="20"/>
              </w:rPr>
              <w:t>HB 213</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20C215A2" w14:textId="6DC39EA7" w:rsidR="00F215DE" w:rsidRPr="000C092B" w:rsidRDefault="00F215DE" w:rsidP="001E352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0C092B">
              <w:rPr>
                <w:rFonts w:ascii="Arial" w:hAnsi="Arial" w:cs="Arial"/>
                <w:color w:val="FF0000"/>
                <w:sz w:val="20"/>
                <w:szCs w:val="20"/>
              </w:rPr>
              <w:t>Rep. Burkhart</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50C4BA59" w14:textId="290A8E32" w:rsidR="00F215DE" w:rsidRPr="000C092B" w:rsidRDefault="00F215DE" w:rsidP="001E3523">
            <w:pPr>
              <w:tabs>
                <w:tab w:val="left" w:pos="9555"/>
              </w:tabs>
              <w:rPr>
                <w:color w:val="FF0000"/>
              </w:rPr>
            </w:pPr>
            <w:hyperlink r:id="rId27" w:history="1">
              <w:r w:rsidRPr="000C092B">
                <w:rPr>
                  <w:rStyle w:val="Hyperlink"/>
                  <w:rFonts w:ascii="Arial" w:hAnsi="Arial" w:cs="Arial"/>
                  <w:color w:val="FF0000"/>
                  <w:sz w:val="20"/>
                  <w:szCs w:val="20"/>
                </w:rPr>
                <w:t>Energy production inventory exemption</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1CB3B10A" w14:textId="77777777" w:rsidR="00F215DE" w:rsidRPr="000C092B"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0C092B">
              <w:rPr>
                <w:rFonts w:ascii="Arial" w:hAnsi="Arial" w:cs="Arial"/>
                <w:color w:val="FF0000"/>
                <w:sz w:val="20"/>
                <w:szCs w:val="20"/>
              </w:rPr>
              <w:t>Passed Minerals</w:t>
            </w:r>
          </w:p>
          <w:p w14:paraId="60DF5630" w14:textId="77777777" w:rsidR="00F215DE" w:rsidRPr="000C092B"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0C092B">
              <w:rPr>
                <w:rFonts w:ascii="Arial" w:hAnsi="Arial" w:cs="Arial"/>
                <w:color w:val="FF0000"/>
                <w:sz w:val="20"/>
                <w:szCs w:val="20"/>
              </w:rPr>
              <w:t xml:space="preserve">9 - 0 </w:t>
            </w:r>
          </w:p>
          <w:p w14:paraId="08470A0B" w14:textId="77777777" w:rsidR="00F215DE" w:rsidRPr="000C092B"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3E596C93" w14:textId="77777777" w:rsidR="00F215DE" w:rsidRPr="000C092B"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0C092B">
              <w:rPr>
                <w:rFonts w:ascii="Arial" w:hAnsi="Arial" w:cs="Arial"/>
                <w:color w:val="FF0000"/>
                <w:sz w:val="20"/>
                <w:szCs w:val="20"/>
              </w:rPr>
              <w:t>Passed House</w:t>
            </w:r>
          </w:p>
          <w:p w14:paraId="51AEEC50" w14:textId="00C85459" w:rsidR="00F215DE" w:rsidRPr="000C092B"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0C092B">
              <w:rPr>
                <w:rFonts w:ascii="Arial" w:hAnsi="Arial" w:cs="Arial"/>
                <w:color w:val="FF0000"/>
                <w:sz w:val="20"/>
                <w:szCs w:val="20"/>
              </w:rPr>
              <w:t>59 – 2</w:t>
            </w:r>
          </w:p>
          <w:p w14:paraId="008FCC84" w14:textId="77777777" w:rsidR="00F215DE" w:rsidRPr="000C092B"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360FEB53" w14:textId="77777777" w:rsidR="00F215DE" w:rsidRPr="000C092B"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0C092B">
              <w:rPr>
                <w:rFonts w:ascii="Arial" w:hAnsi="Arial" w:cs="Arial"/>
                <w:color w:val="FF0000"/>
                <w:sz w:val="20"/>
                <w:szCs w:val="20"/>
              </w:rPr>
              <w:t>Passed S Revenue</w:t>
            </w:r>
          </w:p>
          <w:p w14:paraId="48440E5E" w14:textId="60C791C1" w:rsidR="00F215DE" w:rsidRPr="000C092B"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0C092B">
              <w:rPr>
                <w:rFonts w:ascii="Arial" w:hAnsi="Arial" w:cs="Arial"/>
                <w:color w:val="FF0000"/>
                <w:sz w:val="20"/>
                <w:szCs w:val="20"/>
              </w:rPr>
              <w:t>5 – 0</w:t>
            </w:r>
          </w:p>
          <w:p w14:paraId="3003392C" w14:textId="77777777" w:rsidR="00F215DE" w:rsidRPr="000C092B"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4CC396E1" w14:textId="77777777" w:rsidR="00F215DE" w:rsidRPr="000C092B"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0C092B">
              <w:rPr>
                <w:rFonts w:ascii="Arial" w:hAnsi="Arial" w:cs="Arial"/>
                <w:color w:val="FF0000"/>
                <w:sz w:val="20"/>
                <w:szCs w:val="20"/>
              </w:rPr>
              <w:t>Failed Senate</w:t>
            </w:r>
          </w:p>
          <w:p w14:paraId="262DC1A6" w14:textId="2D65F317" w:rsidR="00F215DE" w:rsidRPr="000C092B"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0C092B">
              <w:rPr>
                <w:rFonts w:ascii="Arial" w:hAnsi="Arial" w:cs="Arial"/>
                <w:color w:val="FF0000"/>
                <w:sz w:val="20"/>
                <w:szCs w:val="20"/>
              </w:rPr>
              <w:t>11 - 19</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5422407A" w14:textId="77777777" w:rsidR="00F215DE" w:rsidRPr="000C092B" w:rsidRDefault="00F215DE" w:rsidP="001E3523">
            <w:pPr>
              <w:tabs>
                <w:tab w:val="left" w:pos="9555"/>
              </w:tabs>
              <w:rPr>
                <w:rFonts w:ascii="Arial" w:hAnsi="Arial" w:cs="Arial"/>
                <w:color w:val="FF0000"/>
                <w:sz w:val="20"/>
                <w:szCs w:val="20"/>
              </w:rPr>
            </w:pPr>
            <w:r w:rsidRPr="000C092B">
              <w:rPr>
                <w:rFonts w:ascii="Arial" w:hAnsi="Arial" w:cs="Arial"/>
                <w:color w:val="FF0000"/>
                <w:sz w:val="20"/>
                <w:szCs w:val="20"/>
              </w:rPr>
              <w:t>Exempts “energy production equipment” stored as inventory from ad valorem taxation if sales tax has been paid in the county where it has been stored.</w:t>
            </w:r>
          </w:p>
          <w:p w14:paraId="2CFCEBC8" w14:textId="77777777" w:rsidR="00F215DE" w:rsidRPr="000C092B" w:rsidRDefault="00F215DE" w:rsidP="001E3523">
            <w:pPr>
              <w:tabs>
                <w:tab w:val="left" w:pos="9555"/>
              </w:tabs>
              <w:rPr>
                <w:rFonts w:ascii="Arial" w:hAnsi="Arial" w:cs="Arial"/>
                <w:color w:val="FF0000"/>
                <w:sz w:val="20"/>
                <w:szCs w:val="20"/>
              </w:rPr>
            </w:pPr>
          </w:p>
          <w:p w14:paraId="446AC490" w14:textId="1D26B416" w:rsidR="00F215DE" w:rsidRPr="000C092B" w:rsidRDefault="00F215DE" w:rsidP="001E3523">
            <w:pPr>
              <w:tabs>
                <w:tab w:val="left" w:pos="9555"/>
              </w:tabs>
              <w:rPr>
                <w:rFonts w:ascii="Arial" w:hAnsi="Arial" w:cs="Arial"/>
                <w:color w:val="FF0000"/>
                <w:sz w:val="20"/>
                <w:szCs w:val="20"/>
              </w:rPr>
            </w:pPr>
            <w:r w:rsidRPr="000C092B">
              <w:rPr>
                <w:rFonts w:ascii="Arial" w:hAnsi="Arial" w:cs="Arial"/>
                <w:color w:val="FF0000"/>
                <w:sz w:val="20"/>
                <w:szCs w:val="20"/>
              </w:rPr>
              <w:t>AMENDED to ensure tax liability accrues to the appropriate county</w:t>
            </w:r>
          </w:p>
        </w:tc>
        <w:tc>
          <w:tcPr>
            <w:tcW w:w="13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01E9A50A" w14:textId="1A4B7284" w:rsidR="00F215DE" w:rsidRPr="000C092B"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0C092B">
              <w:rPr>
                <w:rFonts w:ascii="Arial" w:hAnsi="Arial" w:cs="Arial"/>
                <w:color w:val="FF0000"/>
                <w:sz w:val="20"/>
                <w:szCs w:val="20"/>
              </w:rPr>
              <w:t>Support</w:t>
            </w:r>
          </w:p>
        </w:tc>
      </w:tr>
      <w:tr w:rsidR="00F215DE" w:rsidRPr="00CB34C9" w14:paraId="70C1C02C"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44EE9610" w14:textId="1543254E" w:rsidR="00F215DE" w:rsidRPr="00B72E9F" w:rsidRDefault="00F215DE" w:rsidP="001E3523">
            <w:pPr>
              <w:tabs>
                <w:tab w:val="left" w:pos="9555"/>
              </w:tabs>
              <w:rPr>
                <w:rFonts w:ascii="Arial" w:hAnsi="Arial" w:cs="Arial"/>
                <w:color w:val="FF0000"/>
                <w:sz w:val="20"/>
                <w:szCs w:val="20"/>
              </w:rPr>
            </w:pPr>
            <w:r w:rsidRPr="00B72E9F">
              <w:rPr>
                <w:rFonts w:ascii="Arial" w:hAnsi="Arial" w:cs="Arial"/>
                <w:color w:val="FF0000"/>
                <w:sz w:val="20"/>
                <w:szCs w:val="20"/>
              </w:rPr>
              <w:t>HB 215</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0FFFAB13" w14:textId="061401F5" w:rsidR="00F215DE" w:rsidRPr="00B72E9F" w:rsidRDefault="00F215DE" w:rsidP="001E352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B72E9F">
              <w:rPr>
                <w:rFonts w:ascii="Arial" w:hAnsi="Arial" w:cs="Arial"/>
                <w:color w:val="FF0000"/>
                <w:sz w:val="20"/>
                <w:szCs w:val="20"/>
              </w:rPr>
              <w:t xml:space="preserve">Rep. </w:t>
            </w:r>
            <w:proofErr w:type="spellStart"/>
            <w:r w:rsidRPr="00B72E9F">
              <w:rPr>
                <w:rFonts w:ascii="Arial" w:hAnsi="Arial" w:cs="Arial"/>
                <w:color w:val="FF0000"/>
                <w:sz w:val="20"/>
                <w:szCs w:val="20"/>
              </w:rPr>
              <w:t>Allemand</w:t>
            </w:r>
            <w:proofErr w:type="spellEnd"/>
            <w:r w:rsidRPr="00B72E9F">
              <w:rPr>
                <w:rFonts w:ascii="Arial" w:hAnsi="Arial" w:cs="Arial"/>
                <w:color w:val="FF0000"/>
                <w:sz w:val="20"/>
                <w:szCs w:val="20"/>
              </w:rPr>
              <w:t>,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5E52A169" w14:textId="404F25A9" w:rsidR="00F215DE" w:rsidRPr="00B72E9F" w:rsidRDefault="00F215DE" w:rsidP="001E3523">
            <w:pPr>
              <w:tabs>
                <w:tab w:val="left" w:pos="9555"/>
              </w:tabs>
              <w:rPr>
                <w:rFonts w:ascii="Arial" w:hAnsi="Arial" w:cs="Arial"/>
                <w:color w:val="FF0000"/>
                <w:sz w:val="20"/>
                <w:szCs w:val="20"/>
              </w:rPr>
            </w:pPr>
            <w:hyperlink r:id="rId28" w:history="1">
              <w:r w:rsidRPr="00B72E9F">
                <w:rPr>
                  <w:rStyle w:val="Hyperlink"/>
                  <w:rFonts w:ascii="Arial" w:hAnsi="Arial" w:cs="Arial"/>
                  <w:color w:val="FF0000"/>
                  <w:sz w:val="20"/>
                  <w:szCs w:val="20"/>
                </w:rPr>
                <w:t>Property tax exemptions-elderly and veterans</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05383AA1" w14:textId="77777777"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B72E9F">
              <w:rPr>
                <w:rFonts w:ascii="Arial" w:hAnsi="Arial" w:cs="Arial"/>
                <w:color w:val="FF0000"/>
                <w:sz w:val="20"/>
                <w:szCs w:val="20"/>
              </w:rPr>
              <w:t xml:space="preserve">Referred to </w:t>
            </w:r>
            <w:proofErr w:type="gramStart"/>
            <w:r w:rsidRPr="00B72E9F">
              <w:rPr>
                <w:rFonts w:ascii="Arial" w:hAnsi="Arial" w:cs="Arial"/>
                <w:color w:val="FF0000"/>
                <w:sz w:val="20"/>
                <w:szCs w:val="20"/>
              </w:rPr>
              <w:t>Revenue</w:t>
            </w:r>
            <w:proofErr w:type="gramEnd"/>
          </w:p>
          <w:p w14:paraId="4F01BBBE" w14:textId="77777777"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p w14:paraId="23072B1D" w14:textId="4545C1EF" w:rsidR="00F215DE" w:rsidRPr="00B72E9F"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Not Considered</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650DB593" w14:textId="403B3068" w:rsidR="00F215DE" w:rsidRPr="00B72E9F" w:rsidRDefault="00F215DE" w:rsidP="001E3523">
            <w:pPr>
              <w:tabs>
                <w:tab w:val="left" w:pos="9555"/>
              </w:tabs>
              <w:rPr>
                <w:rFonts w:ascii="Arial" w:hAnsi="Arial" w:cs="Arial"/>
                <w:color w:val="FF0000"/>
                <w:sz w:val="20"/>
                <w:szCs w:val="20"/>
              </w:rPr>
            </w:pPr>
            <w:r w:rsidRPr="00B72E9F">
              <w:rPr>
                <w:rFonts w:ascii="Arial" w:hAnsi="Arial" w:cs="Arial"/>
                <w:color w:val="FF0000"/>
                <w:sz w:val="20"/>
                <w:szCs w:val="20"/>
              </w:rPr>
              <w:t>Exempts property tax from persons over 65 years of age, and honorably discharged veterans</w:t>
            </w:r>
          </w:p>
        </w:tc>
        <w:tc>
          <w:tcPr>
            <w:tcW w:w="1368" w:type="dxa"/>
            <w:tcBorders>
              <w:top w:val="single" w:sz="8" w:space="0" w:color="F5B51F"/>
              <w:left w:val="single" w:sz="8" w:space="0" w:color="F5B51F"/>
              <w:bottom w:val="single" w:sz="8" w:space="0" w:color="F5B51F"/>
              <w:right w:val="single" w:sz="8" w:space="0" w:color="F5B51F"/>
            </w:tcBorders>
            <w:vAlign w:val="center"/>
          </w:tcPr>
          <w:p w14:paraId="658D173F" w14:textId="77777777" w:rsidR="00F215DE" w:rsidRPr="00B72E9F"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tc>
      </w:tr>
      <w:tr w:rsidR="00F215DE" w:rsidRPr="00CB34C9" w14:paraId="215B959B"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0ADACB8C" w14:textId="55D803E0" w:rsidR="00F215DE" w:rsidRPr="007E0C12" w:rsidRDefault="00F215DE" w:rsidP="001E3523">
            <w:pPr>
              <w:tabs>
                <w:tab w:val="left" w:pos="9555"/>
              </w:tabs>
              <w:rPr>
                <w:rFonts w:ascii="Arial" w:hAnsi="Arial" w:cs="Arial"/>
                <w:color w:val="FF0000"/>
                <w:sz w:val="20"/>
                <w:szCs w:val="20"/>
              </w:rPr>
            </w:pPr>
            <w:r w:rsidRPr="007E0C12">
              <w:rPr>
                <w:rFonts w:ascii="Arial" w:hAnsi="Arial" w:cs="Arial"/>
                <w:color w:val="FF0000"/>
                <w:sz w:val="20"/>
                <w:szCs w:val="20"/>
              </w:rPr>
              <w:t>HB 256</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06BF7655" w14:textId="4CC097A1" w:rsidR="00F215DE" w:rsidRPr="007E0C12" w:rsidRDefault="00F215DE" w:rsidP="001E352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7E0C12">
              <w:rPr>
                <w:rFonts w:ascii="Arial" w:hAnsi="Arial" w:cs="Arial"/>
                <w:color w:val="FF0000"/>
                <w:sz w:val="20"/>
                <w:szCs w:val="20"/>
              </w:rPr>
              <w:t>Rep. Locke,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7A2B3E64" w14:textId="0B0461DF" w:rsidR="00F215DE" w:rsidRPr="007E0C12" w:rsidRDefault="00F215DE" w:rsidP="001E3523">
            <w:pPr>
              <w:tabs>
                <w:tab w:val="left" w:pos="9555"/>
              </w:tabs>
              <w:rPr>
                <w:color w:val="FF0000"/>
              </w:rPr>
            </w:pPr>
            <w:hyperlink r:id="rId29" w:history="1">
              <w:r w:rsidRPr="007E0C12">
                <w:rPr>
                  <w:rStyle w:val="Hyperlink"/>
                  <w:rFonts w:ascii="Arial" w:hAnsi="Arial" w:cs="Arial"/>
                  <w:color w:val="FF0000"/>
                  <w:sz w:val="20"/>
                  <w:szCs w:val="20"/>
                </w:rPr>
                <w:t>Property tax holiday</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394467F6" w14:textId="77777777" w:rsidR="00F215DE"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7E0C12">
              <w:rPr>
                <w:rFonts w:ascii="Arial" w:hAnsi="Arial" w:cs="Arial"/>
                <w:color w:val="FF0000"/>
                <w:sz w:val="20"/>
                <w:szCs w:val="20"/>
              </w:rPr>
              <w:t>Received for Introduction</w:t>
            </w:r>
          </w:p>
          <w:p w14:paraId="2DBD750A" w14:textId="77777777" w:rsidR="00F215DE"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68058646" w14:textId="17DDF45F" w:rsidR="00F215DE" w:rsidRPr="007E0C12"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Not Considered</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36FD26B0" w14:textId="26269BC9" w:rsidR="00F215DE" w:rsidRPr="007E0C12" w:rsidRDefault="00F215DE" w:rsidP="001E3523">
            <w:pPr>
              <w:tabs>
                <w:tab w:val="left" w:pos="9555"/>
              </w:tabs>
              <w:rPr>
                <w:rFonts w:ascii="Arial" w:hAnsi="Arial" w:cs="Arial"/>
                <w:color w:val="FF0000"/>
                <w:sz w:val="20"/>
                <w:szCs w:val="20"/>
              </w:rPr>
            </w:pPr>
            <w:r w:rsidRPr="007E0C12">
              <w:rPr>
                <w:rFonts w:ascii="Arial" w:hAnsi="Arial" w:cs="Arial"/>
                <w:color w:val="FF0000"/>
                <w:sz w:val="20"/>
                <w:szCs w:val="20"/>
              </w:rPr>
              <w:t>Establishes a property tax holiday for 2023, included 16.67% on mineral ad valorem.  33.33% on residential and commercial.</w:t>
            </w:r>
          </w:p>
        </w:tc>
        <w:tc>
          <w:tcPr>
            <w:tcW w:w="1368" w:type="dxa"/>
            <w:tcBorders>
              <w:top w:val="single" w:sz="8" w:space="0" w:color="F5B51F"/>
              <w:left w:val="single" w:sz="8" w:space="0" w:color="F5B51F"/>
              <w:bottom w:val="single" w:sz="8" w:space="0" w:color="F5B51F"/>
              <w:right w:val="single" w:sz="8" w:space="0" w:color="F5B51F"/>
            </w:tcBorders>
            <w:vAlign w:val="center"/>
          </w:tcPr>
          <w:p w14:paraId="680EF861" w14:textId="77777777" w:rsidR="00F215DE" w:rsidRPr="00916EB1"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215DE" w:rsidRPr="00CB34C9" w14:paraId="1EF64D6D"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1F0D8FEF" w14:textId="22B1E641" w:rsidR="00F215DE" w:rsidRPr="007E0C12" w:rsidRDefault="00F215DE" w:rsidP="001E3523">
            <w:pPr>
              <w:tabs>
                <w:tab w:val="left" w:pos="9555"/>
              </w:tabs>
              <w:rPr>
                <w:rFonts w:ascii="Arial" w:hAnsi="Arial" w:cs="Arial"/>
                <w:color w:val="FF0000"/>
                <w:sz w:val="20"/>
                <w:szCs w:val="20"/>
              </w:rPr>
            </w:pPr>
            <w:r w:rsidRPr="007E0C12">
              <w:rPr>
                <w:rFonts w:ascii="Arial" w:hAnsi="Arial" w:cs="Arial"/>
                <w:color w:val="FF0000"/>
                <w:sz w:val="20"/>
                <w:szCs w:val="20"/>
              </w:rPr>
              <w:t>HB 288</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665792DF" w14:textId="4A9D598A" w:rsidR="00F215DE" w:rsidRPr="007E0C12" w:rsidRDefault="00F215DE" w:rsidP="001E352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7E0C12">
              <w:rPr>
                <w:rFonts w:ascii="Arial" w:hAnsi="Arial" w:cs="Arial"/>
                <w:color w:val="FF0000"/>
                <w:sz w:val="20"/>
                <w:szCs w:val="20"/>
              </w:rPr>
              <w:t>Rep. Stith, et. al, Sen. Case</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48AA670D" w14:textId="2858775B" w:rsidR="00F215DE" w:rsidRPr="007E0C12" w:rsidRDefault="00F215DE" w:rsidP="001E3523">
            <w:pPr>
              <w:tabs>
                <w:tab w:val="left" w:pos="9555"/>
              </w:tabs>
              <w:rPr>
                <w:color w:val="FF0000"/>
              </w:rPr>
            </w:pPr>
            <w:hyperlink r:id="rId30" w:history="1">
              <w:r w:rsidRPr="007E0C12">
                <w:rPr>
                  <w:rStyle w:val="Hyperlink"/>
                  <w:rFonts w:ascii="Arial" w:hAnsi="Arial" w:cs="Arial"/>
                  <w:color w:val="FF0000"/>
                  <w:sz w:val="20"/>
                  <w:szCs w:val="20"/>
                </w:rPr>
                <w:t>Electrical generation tax and rebate program</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19E3E253" w14:textId="77777777"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7E0C12">
              <w:rPr>
                <w:rFonts w:ascii="Arial" w:hAnsi="Arial" w:cs="Arial"/>
                <w:color w:val="FF0000"/>
                <w:sz w:val="20"/>
                <w:szCs w:val="20"/>
              </w:rPr>
              <w:t xml:space="preserve">Referred to </w:t>
            </w:r>
            <w:proofErr w:type="gramStart"/>
            <w:r w:rsidRPr="007E0C12">
              <w:rPr>
                <w:rFonts w:ascii="Arial" w:hAnsi="Arial" w:cs="Arial"/>
                <w:color w:val="FF0000"/>
                <w:sz w:val="20"/>
                <w:szCs w:val="20"/>
              </w:rPr>
              <w:t>Appropriations</w:t>
            </w:r>
            <w:proofErr w:type="gramEnd"/>
          </w:p>
          <w:p w14:paraId="62B167F2" w14:textId="77777777"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p w14:paraId="4C404918" w14:textId="2B7FFC4A" w:rsidR="00F215DE" w:rsidRPr="007E0C12"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Not Considered</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594102B9" w14:textId="7E0FADDE" w:rsidR="00F215DE" w:rsidRPr="007E0C12" w:rsidRDefault="00F215DE" w:rsidP="001E3523">
            <w:pPr>
              <w:tabs>
                <w:tab w:val="left" w:pos="9555"/>
              </w:tabs>
              <w:rPr>
                <w:rFonts w:ascii="Arial" w:hAnsi="Arial" w:cs="Arial"/>
                <w:color w:val="FF0000"/>
                <w:sz w:val="20"/>
                <w:szCs w:val="20"/>
              </w:rPr>
            </w:pPr>
            <w:r w:rsidRPr="007E0C12">
              <w:rPr>
                <w:rFonts w:ascii="Arial" w:hAnsi="Arial" w:cs="Arial"/>
                <w:color w:val="FF0000"/>
                <w:sz w:val="20"/>
                <w:szCs w:val="20"/>
              </w:rPr>
              <w:t>Establishes a new excise tax on electricity production.  The tax is 2.3% of annual gross energy earnings.  Taxpayers are credited for all other taxes paid, including ad valorem and severance.</w:t>
            </w:r>
          </w:p>
        </w:tc>
        <w:tc>
          <w:tcPr>
            <w:tcW w:w="1368" w:type="dxa"/>
            <w:tcBorders>
              <w:top w:val="single" w:sz="8" w:space="0" w:color="F5B51F"/>
              <w:left w:val="single" w:sz="8" w:space="0" w:color="F5B51F"/>
              <w:bottom w:val="single" w:sz="8" w:space="0" w:color="F5B51F"/>
              <w:right w:val="single" w:sz="8" w:space="0" w:color="F5B51F"/>
            </w:tcBorders>
            <w:vAlign w:val="center"/>
          </w:tcPr>
          <w:p w14:paraId="0021779C" w14:textId="77777777" w:rsidR="00F215DE" w:rsidRPr="00916EB1"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215DE" w:rsidRPr="00CB34C9" w14:paraId="34C429A4"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03F699FB" w14:textId="6607BC46" w:rsidR="00F215DE" w:rsidRPr="007E0C12" w:rsidRDefault="00F215DE" w:rsidP="001E3523">
            <w:pPr>
              <w:tabs>
                <w:tab w:val="left" w:pos="9555"/>
              </w:tabs>
              <w:rPr>
                <w:rFonts w:ascii="Arial" w:hAnsi="Arial" w:cs="Arial"/>
                <w:color w:val="FF0000"/>
                <w:sz w:val="20"/>
                <w:szCs w:val="20"/>
              </w:rPr>
            </w:pPr>
            <w:r w:rsidRPr="007E0C12">
              <w:rPr>
                <w:rFonts w:ascii="Arial" w:hAnsi="Arial" w:cs="Arial"/>
                <w:color w:val="FF0000"/>
                <w:sz w:val="20"/>
                <w:szCs w:val="20"/>
              </w:rPr>
              <w:t>HJ 1</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267DD806" w14:textId="25342199" w:rsidR="00F215DE" w:rsidRPr="007E0C12" w:rsidRDefault="00F215DE" w:rsidP="001E352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7E0C12">
              <w:rPr>
                <w:rFonts w:ascii="Arial" w:hAnsi="Arial" w:cs="Arial"/>
                <w:color w:val="FF0000"/>
                <w:sz w:val="20"/>
                <w:szCs w:val="20"/>
              </w:rPr>
              <w:t>Joint Revenue</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44D52D9B" w14:textId="51D1B8AB" w:rsidR="00F215DE" w:rsidRPr="007E0C12" w:rsidRDefault="00F215DE" w:rsidP="001E3523">
            <w:pPr>
              <w:tabs>
                <w:tab w:val="left" w:pos="9555"/>
              </w:tabs>
              <w:rPr>
                <w:rFonts w:ascii="Arial" w:hAnsi="Arial" w:cs="Arial"/>
                <w:color w:val="FF0000"/>
                <w:sz w:val="20"/>
                <w:szCs w:val="20"/>
              </w:rPr>
            </w:pPr>
            <w:hyperlink r:id="rId31" w:history="1">
              <w:r w:rsidRPr="007E0C12">
                <w:rPr>
                  <w:rStyle w:val="Hyperlink"/>
                  <w:rFonts w:ascii="Arial" w:hAnsi="Arial" w:cs="Arial"/>
                  <w:color w:val="FF0000"/>
                  <w:sz w:val="20"/>
                  <w:szCs w:val="20"/>
                </w:rPr>
                <w:t>Residential property taxation amendment</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7FED4C02" w14:textId="77777777" w:rsidR="00F215DE" w:rsidRPr="007E0C12"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25EA3A93" w14:textId="77777777" w:rsidR="00F215DE"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7E0C12">
              <w:rPr>
                <w:rFonts w:ascii="Arial" w:hAnsi="Arial" w:cs="Arial"/>
                <w:color w:val="FF0000"/>
                <w:sz w:val="20"/>
                <w:szCs w:val="20"/>
              </w:rPr>
              <w:t xml:space="preserve">Referred to </w:t>
            </w:r>
            <w:proofErr w:type="gramStart"/>
            <w:r w:rsidRPr="007E0C12">
              <w:rPr>
                <w:rFonts w:ascii="Arial" w:hAnsi="Arial" w:cs="Arial"/>
                <w:color w:val="FF0000"/>
                <w:sz w:val="20"/>
                <w:szCs w:val="20"/>
              </w:rPr>
              <w:t>Revenue</w:t>
            </w:r>
            <w:proofErr w:type="gramEnd"/>
          </w:p>
          <w:p w14:paraId="19CABB41" w14:textId="77777777" w:rsidR="00F215DE"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41435B77" w14:textId="726EB7F9" w:rsidR="00F215DE" w:rsidRPr="007E0C12"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Not Considered</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5018BAFF" w14:textId="4DCEC206" w:rsidR="00F215DE" w:rsidRPr="007E0C12" w:rsidRDefault="00F215DE" w:rsidP="001E3523">
            <w:pPr>
              <w:tabs>
                <w:tab w:val="left" w:pos="9555"/>
              </w:tabs>
              <w:rPr>
                <w:rFonts w:ascii="Arial" w:hAnsi="Arial" w:cs="Arial"/>
                <w:color w:val="FF0000"/>
                <w:sz w:val="20"/>
                <w:szCs w:val="20"/>
              </w:rPr>
            </w:pPr>
            <w:r w:rsidRPr="007E0C12">
              <w:rPr>
                <w:rFonts w:ascii="Arial" w:hAnsi="Arial" w:cs="Arial"/>
                <w:color w:val="FF0000"/>
                <w:sz w:val="20"/>
                <w:szCs w:val="20"/>
              </w:rPr>
              <w:t>The bill would put on the ballot a Constitutional amendment that would allow the legislature to cap increases in the residential property tax rate, and to establish residential property as unique class of property taxpayer (currently residential and commercial are in the same class).</w:t>
            </w:r>
          </w:p>
        </w:tc>
        <w:tc>
          <w:tcPr>
            <w:tcW w:w="1368" w:type="dxa"/>
            <w:tcBorders>
              <w:top w:val="single" w:sz="8" w:space="0" w:color="F5B51F"/>
              <w:left w:val="single" w:sz="8" w:space="0" w:color="F5B51F"/>
              <w:bottom w:val="single" w:sz="8" w:space="0" w:color="F5B51F"/>
              <w:right w:val="single" w:sz="8" w:space="0" w:color="F5B51F"/>
            </w:tcBorders>
            <w:vAlign w:val="center"/>
          </w:tcPr>
          <w:p w14:paraId="7DBC1D7C" w14:textId="07313749" w:rsidR="00F215DE" w:rsidRPr="007E0C12"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7E0C12">
              <w:rPr>
                <w:rFonts w:ascii="Arial" w:hAnsi="Arial" w:cs="Arial"/>
                <w:color w:val="FF0000"/>
                <w:sz w:val="20"/>
                <w:szCs w:val="20"/>
              </w:rPr>
              <w:t>Oppose</w:t>
            </w:r>
          </w:p>
        </w:tc>
      </w:tr>
      <w:tr w:rsidR="00F215DE" w:rsidRPr="00CB34C9" w14:paraId="7CCCC4D0"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45668D6C" w14:textId="2CFC97AF" w:rsidR="00F215DE" w:rsidRPr="00870FAE" w:rsidRDefault="00F215DE" w:rsidP="001E3523">
            <w:pPr>
              <w:tabs>
                <w:tab w:val="left" w:pos="9555"/>
              </w:tabs>
              <w:rPr>
                <w:rFonts w:ascii="Arial" w:hAnsi="Arial" w:cs="Arial"/>
                <w:color w:val="FF0000"/>
                <w:sz w:val="20"/>
                <w:szCs w:val="20"/>
              </w:rPr>
            </w:pPr>
            <w:r w:rsidRPr="00870FAE">
              <w:rPr>
                <w:rFonts w:ascii="Arial" w:hAnsi="Arial" w:cs="Arial"/>
                <w:color w:val="FF0000"/>
                <w:sz w:val="20"/>
                <w:szCs w:val="20"/>
              </w:rPr>
              <w:lastRenderedPageBreak/>
              <w:t>HJ 2</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0A4C52DC" w14:textId="6908C3E8" w:rsidR="00F215DE" w:rsidRPr="00870FAE" w:rsidRDefault="00F215DE" w:rsidP="001E352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870FAE">
              <w:rPr>
                <w:rFonts w:ascii="Arial" w:hAnsi="Arial" w:cs="Arial"/>
                <w:color w:val="FF0000"/>
                <w:sz w:val="20"/>
                <w:szCs w:val="20"/>
              </w:rPr>
              <w:t>Rep. Sommers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2D13879B" w14:textId="7F7DCA18" w:rsidR="00F215DE" w:rsidRPr="00870FAE" w:rsidRDefault="00F215DE" w:rsidP="001E3523">
            <w:pPr>
              <w:tabs>
                <w:tab w:val="left" w:pos="9555"/>
              </w:tabs>
              <w:rPr>
                <w:rFonts w:ascii="Arial" w:hAnsi="Arial" w:cs="Arial"/>
                <w:color w:val="FF0000"/>
                <w:sz w:val="20"/>
                <w:szCs w:val="20"/>
              </w:rPr>
            </w:pPr>
            <w:hyperlink r:id="rId32" w:history="1">
              <w:r w:rsidRPr="00870FAE">
                <w:rPr>
                  <w:rStyle w:val="Hyperlink"/>
                  <w:rFonts w:ascii="Arial" w:hAnsi="Arial" w:cs="Arial"/>
                  <w:color w:val="FF0000"/>
                  <w:sz w:val="20"/>
                  <w:szCs w:val="20"/>
                </w:rPr>
                <w:t>Constitutional amendment – residential property class</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01E24AD7" w14:textId="77777777" w:rsidR="00F215DE" w:rsidRDefault="00F215DE" w:rsidP="00870FAE">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Passed</w:t>
            </w:r>
            <w:r w:rsidRPr="00870FAE">
              <w:rPr>
                <w:rFonts w:ascii="Arial" w:hAnsi="Arial" w:cs="Arial"/>
                <w:color w:val="FF0000"/>
                <w:sz w:val="20"/>
                <w:szCs w:val="20"/>
              </w:rPr>
              <w:t xml:space="preserve"> Revenue</w:t>
            </w:r>
          </w:p>
          <w:p w14:paraId="00948D44" w14:textId="2D0C32F8" w:rsidR="00F215DE" w:rsidRDefault="00F215DE" w:rsidP="00870FAE">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6 – 3</w:t>
            </w:r>
          </w:p>
          <w:p w14:paraId="16259D2E" w14:textId="77777777" w:rsidR="00F215DE" w:rsidRDefault="00F215DE" w:rsidP="00870FAE">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p w14:paraId="36D44D4A" w14:textId="6BE6B7FE" w:rsidR="00F215DE" w:rsidRDefault="00F215DE" w:rsidP="001308E7">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Failed House by required 2/3</w:t>
            </w:r>
          </w:p>
          <w:p w14:paraId="61461C4C" w14:textId="76583152" w:rsidR="00F215DE" w:rsidRPr="00870FAE" w:rsidRDefault="00F215DE" w:rsidP="001308E7">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 xml:space="preserve">37 – 25 </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134D4475" w14:textId="77777777" w:rsidR="00F215DE" w:rsidRPr="00870FAE" w:rsidRDefault="00F215DE" w:rsidP="001E3523">
            <w:pPr>
              <w:tabs>
                <w:tab w:val="left" w:pos="9555"/>
              </w:tabs>
              <w:rPr>
                <w:rFonts w:ascii="Arial" w:hAnsi="Arial" w:cs="Arial"/>
                <w:color w:val="FF0000"/>
                <w:sz w:val="20"/>
                <w:szCs w:val="20"/>
              </w:rPr>
            </w:pPr>
            <w:r w:rsidRPr="00870FAE">
              <w:rPr>
                <w:rFonts w:ascii="Arial" w:hAnsi="Arial" w:cs="Arial"/>
                <w:color w:val="FF0000"/>
                <w:sz w:val="20"/>
                <w:szCs w:val="20"/>
              </w:rPr>
              <w:t xml:space="preserve">The bill would put on the ballot a Constitutional amendment that would create a fourth class of taxpayer for property tax purposes.  That class would be residential real property, with the ability to create </w:t>
            </w:r>
            <w:proofErr w:type="gramStart"/>
            <w:r w:rsidRPr="00870FAE">
              <w:rPr>
                <w:rFonts w:ascii="Arial" w:hAnsi="Arial" w:cs="Arial"/>
                <w:color w:val="FF0000"/>
                <w:sz w:val="20"/>
                <w:szCs w:val="20"/>
              </w:rPr>
              <w:t>subclasses</w:t>
            </w:r>
            <w:proofErr w:type="gramEnd"/>
          </w:p>
          <w:p w14:paraId="62974D4A" w14:textId="77777777" w:rsidR="00F215DE" w:rsidRPr="00870FAE" w:rsidRDefault="00F215DE" w:rsidP="001E3523">
            <w:pPr>
              <w:tabs>
                <w:tab w:val="left" w:pos="9555"/>
              </w:tabs>
              <w:rPr>
                <w:rFonts w:ascii="Arial" w:hAnsi="Arial" w:cs="Arial"/>
                <w:color w:val="FF0000"/>
                <w:sz w:val="20"/>
                <w:szCs w:val="20"/>
              </w:rPr>
            </w:pPr>
          </w:p>
          <w:p w14:paraId="59B88B64" w14:textId="70FAD5D3" w:rsidR="00F215DE" w:rsidRPr="00870FAE" w:rsidRDefault="00F215DE" w:rsidP="001E3523">
            <w:pPr>
              <w:tabs>
                <w:tab w:val="left" w:pos="9555"/>
              </w:tabs>
              <w:rPr>
                <w:rFonts w:ascii="Arial" w:hAnsi="Arial" w:cs="Arial"/>
                <w:color w:val="FF0000"/>
                <w:sz w:val="20"/>
                <w:szCs w:val="20"/>
              </w:rPr>
            </w:pPr>
            <w:r w:rsidRPr="00870FAE">
              <w:rPr>
                <w:rFonts w:ascii="Arial" w:hAnsi="Arial" w:cs="Arial"/>
                <w:color w:val="FF0000"/>
                <w:sz w:val="20"/>
                <w:szCs w:val="20"/>
              </w:rPr>
              <w:t>AMENDED to ensure that the 4 points or 40% spread between commercial and industrial also applies to between residential and commercial.  And to allow only one subclass of residential property.</w:t>
            </w:r>
          </w:p>
        </w:tc>
        <w:tc>
          <w:tcPr>
            <w:tcW w:w="1368" w:type="dxa"/>
            <w:tcBorders>
              <w:top w:val="single" w:sz="8" w:space="0" w:color="F5B51F"/>
              <w:left w:val="single" w:sz="8" w:space="0" w:color="F5B51F"/>
              <w:bottom w:val="single" w:sz="8" w:space="0" w:color="F5B51F"/>
              <w:right w:val="single" w:sz="8" w:space="0" w:color="F5B51F"/>
            </w:tcBorders>
            <w:vAlign w:val="center"/>
          </w:tcPr>
          <w:p w14:paraId="4CFC0EB3" w14:textId="507D8FCE" w:rsidR="00F215DE" w:rsidRPr="00870FAE"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870FAE">
              <w:rPr>
                <w:rFonts w:ascii="Arial" w:hAnsi="Arial" w:cs="Arial"/>
                <w:color w:val="FF0000"/>
                <w:sz w:val="20"/>
                <w:szCs w:val="20"/>
              </w:rPr>
              <w:t>Support</w:t>
            </w:r>
          </w:p>
        </w:tc>
      </w:tr>
      <w:tr w:rsidR="00F215DE" w:rsidRPr="00CB34C9" w14:paraId="64BD38E0"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7EB3B413" w14:textId="1CD8FD56" w:rsidR="00F215DE" w:rsidRPr="00172F27" w:rsidRDefault="00F215DE" w:rsidP="001E3523">
            <w:pPr>
              <w:tabs>
                <w:tab w:val="left" w:pos="9555"/>
              </w:tabs>
              <w:rPr>
                <w:rFonts w:ascii="Arial" w:hAnsi="Arial" w:cs="Arial"/>
                <w:color w:val="FF0000"/>
                <w:sz w:val="20"/>
                <w:szCs w:val="20"/>
              </w:rPr>
            </w:pPr>
            <w:r w:rsidRPr="00172F27">
              <w:rPr>
                <w:rFonts w:ascii="Arial" w:hAnsi="Arial" w:cs="Arial"/>
                <w:color w:val="FF0000"/>
                <w:sz w:val="20"/>
                <w:szCs w:val="20"/>
              </w:rPr>
              <w:t>HJ 4</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4F103D07" w14:textId="7383A650" w:rsidR="00F215DE" w:rsidRPr="00172F27" w:rsidRDefault="00F215DE" w:rsidP="001E352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172F27">
              <w:rPr>
                <w:rFonts w:ascii="Arial" w:hAnsi="Arial" w:cs="Arial"/>
                <w:color w:val="FF0000"/>
                <w:sz w:val="20"/>
                <w:szCs w:val="20"/>
              </w:rPr>
              <w:t xml:space="preserve">Rep. Locke, et. al., Sen. </w:t>
            </w:r>
            <w:proofErr w:type="spellStart"/>
            <w:r w:rsidRPr="00172F27">
              <w:rPr>
                <w:rFonts w:ascii="Arial" w:hAnsi="Arial" w:cs="Arial"/>
                <w:color w:val="FF0000"/>
                <w:sz w:val="20"/>
                <w:szCs w:val="20"/>
              </w:rPr>
              <w:t>Laursen</w:t>
            </w:r>
            <w:proofErr w:type="spellEnd"/>
            <w:r w:rsidRPr="00172F27">
              <w:rPr>
                <w:rFonts w:ascii="Arial" w:hAnsi="Arial" w:cs="Arial"/>
                <w:color w:val="FF0000"/>
                <w:sz w:val="20"/>
                <w:szCs w:val="20"/>
              </w:rPr>
              <w:t>,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3D0226C3" w14:textId="6C11FE13" w:rsidR="00F215DE" w:rsidRPr="00172F27" w:rsidRDefault="00F215DE" w:rsidP="001E3523">
            <w:pPr>
              <w:tabs>
                <w:tab w:val="left" w:pos="9555"/>
              </w:tabs>
              <w:rPr>
                <w:color w:val="FF0000"/>
              </w:rPr>
            </w:pPr>
            <w:hyperlink r:id="rId33" w:history="1">
              <w:r w:rsidRPr="00172F27">
                <w:rPr>
                  <w:rStyle w:val="Hyperlink"/>
                  <w:rFonts w:ascii="Arial" w:hAnsi="Arial" w:cs="Arial"/>
                  <w:color w:val="FF0000"/>
                  <w:sz w:val="20"/>
                  <w:szCs w:val="20"/>
                </w:rPr>
                <w:t>Residential property tax cap-amendment</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2D880710" w14:textId="77777777" w:rsidR="00F215DE"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172F27">
              <w:rPr>
                <w:rFonts w:ascii="Arial" w:hAnsi="Arial" w:cs="Arial"/>
                <w:color w:val="FF0000"/>
                <w:sz w:val="20"/>
                <w:szCs w:val="20"/>
              </w:rPr>
              <w:t xml:space="preserve">Referred to </w:t>
            </w:r>
            <w:proofErr w:type="gramStart"/>
            <w:r w:rsidRPr="00172F27">
              <w:rPr>
                <w:rFonts w:ascii="Arial" w:hAnsi="Arial" w:cs="Arial"/>
                <w:color w:val="FF0000"/>
                <w:sz w:val="20"/>
                <w:szCs w:val="20"/>
              </w:rPr>
              <w:t>Revenue</w:t>
            </w:r>
            <w:proofErr w:type="gramEnd"/>
          </w:p>
          <w:p w14:paraId="153DD5BB" w14:textId="77777777" w:rsidR="00F215DE"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1695CBED" w14:textId="237DF7E6" w:rsidR="00F215DE" w:rsidRPr="00172F27"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Not Considered</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0BBD08B6" w14:textId="30FB98F1" w:rsidR="00F215DE" w:rsidRPr="00172F27" w:rsidRDefault="00F215DE" w:rsidP="001E3523">
            <w:pPr>
              <w:tabs>
                <w:tab w:val="left" w:pos="9555"/>
              </w:tabs>
              <w:rPr>
                <w:rFonts w:ascii="Arial" w:hAnsi="Arial" w:cs="Arial"/>
                <w:color w:val="FF0000"/>
                <w:sz w:val="20"/>
                <w:szCs w:val="20"/>
              </w:rPr>
            </w:pPr>
            <w:r w:rsidRPr="00172F27">
              <w:rPr>
                <w:rFonts w:ascii="Arial" w:hAnsi="Arial" w:cs="Arial"/>
                <w:color w:val="FF0000"/>
                <w:sz w:val="20"/>
                <w:szCs w:val="20"/>
              </w:rPr>
              <w:t>Would provide for a popular vote on a Constitutional amendment to limit the valuation increase on residential property.</w:t>
            </w:r>
          </w:p>
        </w:tc>
        <w:tc>
          <w:tcPr>
            <w:tcW w:w="13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6ECDB59D" w14:textId="7DB00333" w:rsidR="00F215DE" w:rsidRPr="00172F27"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172F27">
              <w:rPr>
                <w:rFonts w:ascii="Arial" w:hAnsi="Arial" w:cs="Arial"/>
                <w:color w:val="FF0000"/>
                <w:sz w:val="20"/>
                <w:szCs w:val="20"/>
              </w:rPr>
              <w:t>Oppose</w:t>
            </w:r>
          </w:p>
        </w:tc>
      </w:tr>
      <w:tr w:rsidR="00F215DE" w:rsidRPr="00CB34C9" w14:paraId="7FBD16DB"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26BE06D9" w14:textId="57CEC832" w:rsidR="00F215DE" w:rsidRPr="00944903" w:rsidRDefault="00F215DE" w:rsidP="001E3523">
            <w:pPr>
              <w:tabs>
                <w:tab w:val="left" w:pos="9555"/>
              </w:tabs>
              <w:rPr>
                <w:rFonts w:ascii="Arial" w:hAnsi="Arial" w:cs="Arial"/>
                <w:color w:val="FF0000"/>
                <w:sz w:val="20"/>
                <w:szCs w:val="20"/>
              </w:rPr>
            </w:pPr>
            <w:r w:rsidRPr="00944903">
              <w:rPr>
                <w:rFonts w:ascii="Arial" w:hAnsi="Arial" w:cs="Arial"/>
                <w:color w:val="FF0000"/>
                <w:sz w:val="20"/>
                <w:szCs w:val="20"/>
              </w:rPr>
              <w:t>SF 22</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63197644" w14:textId="58D10721" w:rsidR="00F215DE" w:rsidRPr="00944903" w:rsidRDefault="00F215DE" w:rsidP="001E352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44903">
              <w:rPr>
                <w:rFonts w:ascii="Arial" w:hAnsi="Arial" w:cs="Arial"/>
                <w:color w:val="FF0000"/>
                <w:sz w:val="20"/>
                <w:szCs w:val="20"/>
              </w:rPr>
              <w:t>Joint Transportation</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62DAFAD3" w14:textId="771B47C0" w:rsidR="00F215DE" w:rsidRPr="00944903" w:rsidRDefault="00F215DE" w:rsidP="001E3523">
            <w:pPr>
              <w:tabs>
                <w:tab w:val="left" w:pos="9555"/>
              </w:tabs>
              <w:rPr>
                <w:color w:val="FF0000"/>
              </w:rPr>
            </w:pPr>
            <w:hyperlink r:id="rId34" w:history="1">
              <w:r w:rsidRPr="00944903">
                <w:rPr>
                  <w:rStyle w:val="Hyperlink"/>
                  <w:rFonts w:ascii="Arial" w:hAnsi="Arial" w:cs="Arial"/>
                  <w:color w:val="FF0000"/>
                  <w:sz w:val="20"/>
                  <w:szCs w:val="20"/>
                </w:rPr>
                <w:t>Wyoming public safety communications system funding</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696556CC" w14:textId="77777777" w:rsidR="00F215DE" w:rsidRPr="00944903"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p w14:paraId="650E2AF4" w14:textId="77777777" w:rsidR="00F215DE" w:rsidRPr="00944903"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44903">
              <w:rPr>
                <w:rFonts w:ascii="Arial" w:hAnsi="Arial" w:cs="Arial"/>
                <w:color w:val="FF0000"/>
                <w:sz w:val="20"/>
                <w:szCs w:val="20"/>
              </w:rPr>
              <w:t xml:space="preserve">Passed Transportation, 4-1.  </w:t>
            </w:r>
          </w:p>
          <w:p w14:paraId="3FFDC470" w14:textId="77777777"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Failed Senate</w:t>
            </w:r>
          </w:p>
          <w:p w14:paraId="05D54E9E" w14:textId="69454B2E" w:rsidR="00F215DE" w:rsidRPr="00944903"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15 - 16</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6335AE55" w14:textId="4F6016A0" w:rsidR="00F215DE" w:rsidRPr="00944903" w:rsidRDefault="00F215DE" w:rsidP="001E3523">
            <w:pPr>
              <w:tabs>
                <w:tab w:val="left" w:pos="9555"/>
              </w:tabs>
              <w:rPr>
                <w:rFonts w:ascii="Arial" w:hAnsi="Arial" w:cs="Arial"/>
                <w:color w:val="FF0000"/>
                <w:sz w:val="20"/>
                <w:szCs w:val="20"/>
              </w:rPr>
            </w:pPr>
            <w:r w:rsidRPr="00944903">
              <w:rPr>
                <w:rFonts w:ascii="Arial" w:hAnsi="Arial" w:cs="Arial"/>
                <w:color w:val="FF0000"/>
                <w:sz w:val="20"/>
                <w:szCs w:val="20"/>
              </w:rPr>
              <w:t xml:space="preserve">A separate attempt to fully fund the first responder communication system, </w:t>
            </w:r>
            <w:proofErr w:type="spellStart"/>
            <w:r w:rsidRPr="00944903">
              <w:rPr>
                <w:rFonts w:ascii="Arial" w:hAnsi="Arial" w:cs="Arial"/>
                <w:color w:val="FF0000"/>
                <w:sz w:val="20"/>
                <w:szCs w:val="20"/>
              </w:rPr>
              <w:t>Wyolink</w:t>
            </w:r>
            <w:proofErr w:type="spellEnd"/>
            <w:r w:rsidRPr="00944903">
              <w:rPr>
                <w:rFonts w:ascii="Arial" w:hAnsi="Arial" w:cs="Arial"/>
                <w:color w:val="FF0000"/>
                <w:sz w:val="20"/>
                <w:szCs w:val="20"/>
              </w:rPr>
              <w:t>.  This one an automatic $8.5M annual appropriation from the General Fund.</w:t>
            </w:r>
          </w:p>
        </w:tc>
        <w:tc>
          <w:tcPr>
            <w:tcW w:w="1368" w:type="dxa"/>
            <w:tcBorders>
              <w:top w:val="single" w:sz="8" w:space="0" w:color="F5B51F"/>
              <w:left w:val="single" w:sz="8" w:space="0" w:color="F5B51F"/>
              <w:bottom w:val="single" w:sz="8" w:space="0" w:color="F5B51F"/>
              <w:right w:val="single" w:sz="8" w:space="0" w:color="F5B51F"/>
            </w:tcBorders>
            <w:vAlign w:val="center"/>
          </w:tcPr>
          <w:p w14:paraId="18C95B37" w14:textId="79B8282D" w:rsidR="00F215DE" w:rsidRPr="00944903"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44903">
              <w:rPr>
                <w:rFonts w:ascii="Arial" w:hAnsi="Arial" w:cs="Arial"/>
                <w:color w:val="FF0000"/>
                <w:sz w:val="20"/>
                <w:szCs w:val="20"/>
              </w:rPr>
              <w:t>Support</w:t>
            </w:r>
          </w:p>
        </w:tc>
      </w:tr>
      <w:tr w:rsidR="00F215DE" w:rsidRPr="00CB34C9" w14:paraId="73D8CC95"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4141E55C" w14:textId="6B64C5D2" w:rsidR="00F215DE" w:rsidRPr="001308E7" w:rsidRDefault="00F215DE" w:rsidP="001E3523">
            <w:pPr>
              <w:tabs>
                <w:tab w:val="left" w:pos="9555"/>
              </w:tabs>
              <w:rPr>
                <w:rFonts w:ascii="Arial" w:hAnsi="Arial" w:cs="Arial"/>
                <w:color w:val="FF0000"/>
                <w:sz w:val="20"/>
                <w:szCs w:val="20"/>
              </w:rPr>
            </w:pPr>
            <w:r w:rsidRPr="001308E7">
              <w:rPr>
                <w:rFonts w:ascii="Arial" w:hAnsi="Arial" w:cs="Arial"/>
                <w:color w:val="FF0000"/>
                <w:sz w:val="20"/>
                <w:szCs w:val="20"/>
              </w:rPr>
              <w:t>SF 34</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1808C222" w14:textId="60FE672C" w:rsidR="00F215DE" w:rsidRPr="001308E7" w:rsidRDefault="00F215DE" w:rsidP="001E352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1308E7">
              <w:rPr>
                <w:rFonts w:ascii="Arial" w:hAnsi="Arial" w:cs="Arial"/>
                <w:color w:val="FF0000"/>
                <w:sz w:val="20"/>
                <w:szCs w:val="20"/>
              </w:rPr>
              <w:t>Joint Judiciary</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230C3F50" w14:textId="4FAD30A6" w:rsidR="00F215DE" w:rsidRPr="001308E7" w:rsidRDefault="00F215DE" w:rsidP="001E3523">
            <w:pPr>
              <w:tabs>
                <w:tab w:val="left" w:pos="9555"/>
              </w:tabs>
              <w:rPr>
                <w:rFonts w:ascii="Arial" w:hAnsi="Arial" w:cs="Arial"/>
                <w:color w:val="FF0000"/>
                <w:sz w:val="20"/>
                <w:szCs w:val="20"/>
              </w:rPr>
            </w:pPr>
            <w:hyperlink r:id="rId35" w:history="1">
              <w:r w:rsidRPr="001308E7">
                <w:rPr>
                  <w:rStyle w:val="Hyperlink"/>
                  <w:rFonts w:ascii="Arial" w:hAnsi="Arial" w:cs="Arial"/>
                  <w:color w:val="FF0000"/>
                  <w:sz w:val="20"/>
                  <w:szCs w:val="20"/>
                </w:rPr>
                <w:t xml:space="preserve">Trespass by </w:t>
              </w:r>
              <w:proofErr w:type="gramStart"/>
              <w:r w:rsidRPr="001308E7">
                <w:rPr>
                  <w:rStyle w:val="Hyperlink"/>
                  <w:rFonts w:ascii="Arial" w:hAnsi="Arial" w:cs="Arial"/>
                  <w:color w:val="FF0000"/>
                  <w:sz w:val="20"/>
                  <w:szCs w:val="20"/>
                </w:rPr>
                <w:t>small unmanned</w:t>
              </w:r>
              <w:proofErr w:type="gramEnd"/>
              <w:r w:rsidRPr="001308E7">
                <w:rPr>
                  <w:rStyle w:val="Hyperlink"/>
                  <w:rFonts w:ascii="Arial" w:hAnsi="Arial" w:cs="Arial"/>
                  <w:color w:val="FF0000"/>
                  <w:sz w:val="20"/>
                  <w:szCs w:val="20"/>
                </w:rPr>
                <w:t xml:space="preserve"> aircraft</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5142DC91" w14:textId="0ACD6F5D" w:rsidR="00F215DE" w:rsidRPr="001308E7" w:rsidRDefault="00F215DE" w:rsidP="00640734">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1308E7">
              <w:rPr>
                <w:rFonts w:ascii="Arial" w:hAnsi="Arial" w:cs="Arial"/>
                <w:color w:val="FF0000"/>
                <w:sz w:val="20"/>
                <w:szCs w:val="20"/>
              </w:rPr>
              <w:t>Passed Senate</w:t>
            </w:r>
          </w:p>
          <w:p w14:paraId="61DE7B5C" w14:textId="487EA2F7" w:rsidR="00F215DE" w:rsidRPr="001308E7"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1308E7">
              <w:rPr>
                <w:rFonts w:ascii="Arial" w:hAnsi="Arial" w:cs="Arial"/>
                <w:color w:val="FF0000"/>
                <w:sz w:val="20"/>
                <w:szCs w:val="20"/>
              </w:rPr>
              <w:t>18 – 13</w:t>
            </w:r>
          </w:p>
          <w:p w14:paraId="296015DC" w14:textId="77777777" w:rsidR="00F215DE" w:rsidRPr="001308E7"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5D9ED402" w14:textId="77777777" w:rsidR="00F215DE" w:rsidRPr="001308E7"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1308E7">
              <w:rPr>
                <w:rFonts w:ascii="Arial" w:hAnsi="Arial" w:cs="Arial"/>
                <w:color w:val="FF0000"/>
                <w:sz w:val="20"/>
                <w:szCs w:val="20"/>
              </w:rPr>
              <w:t>Failed H Judiciary</w:t>
            </w:r>
          </w:p>
          <w:p w14:paraId="27E592F1" w14:textId="2639AFDA" w:rsidR="00F215DE" w:rsidRPr="001308E7"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1308E7">
              <w:rPr>
                <w:rFonts w:ascii="Arial" w:hAnsi="Arial" w:cs="Arial"/>
                <w:color w:val="FF0000"/>
                <w:sz w:val="20"/>
                <w:szCs w:val="20"/>
              </w:rPr>
              <w:t xml:space="preserve">2 – 7 </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2D42E7D7" w14:textId="3A7D05A4" w:rsidR="00F215DE" w:rsidRPr="001308E7" w:rsidRDefault="00F215DE" w:rsidP="001E3523">
            <w:pPr>
              <w:tabs>
                <w:tab w:val="left" w:pos="9555"/>
              </w:tabs>
              <w:rPr>
                <w:rFonts w:ascii="Arial" w:hAnsi="Arial" w:cs="Arial"/>
                <w:color w:val="FF0000"/>
                <w:sz w:val="20"/>
                <w:szCs w:val="20"/>
              </w:rPr>
            </w:pPr>
            <w:r w:rsidRPr="001308E7">
              <w:rPr>
                <w:rFonts w:ascii="Arial" w:hAnsi="Arial" w:cs="Arial"/>
                <w:color w:val="FF0000"/>
                <w:sz w:val="20"/>
                <w:szCs w:val="20"/>
              </w:rPr>
              <w:t xml:space="preserve">The bill prohibits the entry of drones in the “immediate reaches of the airspace over the private property” of </w:t>
            </w:r>
            <w:proofErr w:type="gramStart"/>
            <w:r w:rsidRPr="001308E7">
              <w:rPr>
                <w:rFonts w:ascii="Arial" w:hAnsi="Arial" w:cs="Arial"/>
                <w:color w:val="FF0000"/>
                <w:sz w:val="20"/>
                <w:szCs w:val="20"/>
              </w:rPr>
              <w:t>landowners, and</w:t>
            </w:r>
            <w:proofErr w:type="gramEnd"/>
            <w:r w:rsidRPr="001308E7">
              <w:rPr>
                <w:rFonts w:ascii="Arial" w:hAnsi="Arial" w:cs="Arial"/>
                <w:color w:val="FF0000"/>
                <w:sz w:val="20"/>
                <w:szCs w:val="20"/>
              </w:rPr>
              <w:t xml:space="preserve"> provides a fine.</w:t>
            </w:r>
          </w:p>
        </w:tc>
        <w:tc>
          <w:tcPr>
            <w:tcW w:w="13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02578D6A" w14:textId="0BBB23D3" w:rsidR="00F215DE" w:rsidRPr="001308E7"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1308E7">
              <w:rPr>
                <w:rFonts w:ascii="Arial" w:hAnsi="Arial" w:cs="Arial"/>
                <w:color w:val="FF0000"/>
                <w:sz w:val="20"/>
                <w:szCs w:val="20"/>
              </w:rPr>
              <w:t>Oppose as written</w:t>
            </w:r>
          </w:p>
        </w:tc>
      </w:tr>
      <w:tr w:rsidR="00F215DE" w:rsidRPr="00CB34C9" w14:paraId="640CB55B"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065C5F82" w14:textId="701DC150" w:rsidR="00F215DE" w:rsidRPr="00042E54" w:rsidRDefault="00F215DE" w:rsidP="001E3523">
            <w:pPr>
              <w:tabs>
                <w:tab w:val="left" w:pos="9555"/>
              </w:tabs>
              <w:rPr>
                <w:rFonts w:ascii="Arial" w:hAnsi="Arial" w:cs="Arial"/>
                <w:color w:val="00B050"/>
                <w:sz w:val="20"/>
                <w:szCs w:val="20"/>
              </w:rPr>
            </w:pPr>
            <w:r w:rsidRPr="00042E54">
              <w:rPr>
                <w:rFonts w:ascii="Arial" w:hAnsi="Arial" w:cs="Arial"/>
                <w:color w:val="00B050"/>
                <w:sz w:val="20"/>
                <w:szCs w:val="20"/>
              </w:rPr>
              <w:lastRenderedPageBreak/>
              <w:t>SF 43</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20C8BAB2" w14:textId="18F8AFAF" w:rsidR="00F215DE" w:rsidRPr="00042E54" w:rsidRDefault="00F215DE" w:rsidP="001E352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042E54">
              <w:rPr>
                <w:rFonts w:ascii="Arial" w:hAnsi="Arial" w:cs="Arial"/>
                <w:color w:val="00B050"/>
                <w:sz w:val="20"/>
                <w:szCs w:val="20"/>
              </w:rPr>
              <w:t>Sen. Case, Rep. Larsen</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4FAF088B" w14:textId="32220347" w:rsidR="00F215DE" w:rsidRPr="00042E54" w:rsidRDefault="00F215DE" w:rsidP="001E3523">
            <w:pPr>
              <w:tabs>
                <w:tab w:val="left" w:pos="9555"/>
              </w:tabs>
              <w:rPr>
                <w:rFonts w:ascii="Arial" w:hAnsi="Arial" w:cs="Arial"/>
                <w:color w:val="00B050"/>
                <w:sz w:val="20"/>
                <w:szCs w:val="20"/>
              </w:rPr>
            </w:pPr>
            <w:hyperlink r:id="rId36" w:history="1">
              <w:r w:rsidRPr="00042E54">
                <w:rPr>
                  <w:rStyle w:val="Hyperlink"/>
                  <w:rFonts w:ascii="Arial" w:hAnsi="Arial" w:cs="Arial"/>
                  <w:color w:val="00B050"/>
                  <w:sz w:val="20"/>
                  <w:szCs w:val="20"/>
                </w:rPr>
                <w:t>EMS districts</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7F94D371" w14:textId="77777777" w:rsidR="00F215DE" w:rsidRPr="00042E54"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042E54">
              <w:rPr>
                <w:rFonts w:ascii="Arial" w:hAnsi="Arial" w:cs="Arial"/>
                <w:color w:val="00B050"/>
                <w:sz w:val="20"/>
                <w:szCs w:val="20"/>
              </w:rPr>
              <w:t>Passed Labor</w:t>
            </w:r>
          </w:p>
          <w:p w14:paraId="436F3443" w14:textId="77777777" w:rsidR="00F215DE" w:rsidRPr="00042E54"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042E54">
              <w:rPr>
                <w:rFonts w:ascii="Arial" w:hAnsi="Arial" w:cs="Arial"/>
                <w:color w:val="00B050"/>
                <w:sz w:val="20"/>
                <w:szCs w:val="20"/>
              </w:rPr>
              <w:t xml:space="preserve">3 – 2  </w:t>
            </w:r>
          </w:p>
          <w:p w14:paraId="2F410646" w14:textId="77777777" w:rsidR="00F215DE" w:rsidRPr="00042E54"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p>
          <w:p w14:paraId="529753C0" w14:textId="77777777" w:rsidR="00F215DE" w:rsidRPr="00042E54"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042E54">
              <w:rPr>
                <w:rFonts w:ascii="Arial" w:hAnsi="Arial" w:cs="Arial"/>
                <w:color w:val="00B050"/>
                <w:sz w:val="20"/>
                <w:szCs w:val="20"/>
              </w:rPr>
              <w:t>Passed Senate</w:t>
            </w:r>
          </w:p>
          <w:p w14:paraId="6D2FC379" w14:textId="0D335F19" w:rsidR="00F215DE" w:rsidRPr="00042E54"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042E54">
              <w:rPr>
                <w:rFonts w:ascii="Arial" w:hAnsi="Arial" w:cs="Arial"/>
                <w:color w:val="00B050"/>
                <w:sz w:val="20"/>
                <w:szCs w:val="20"/>
              </w:rPr>
              <w:t>23 – 8</w:t>
            </w:r>
          </w:p>
          <w:p w14:paraId="0DB3D2C9" w14:textId="77777777" w:rsidR="00F215DE" w:rsidRPr="00042E54"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p>
          <w:p w14:paraId="41652DA0" w14:textId="77777777" w:rsidR="00F215DE" w:rsidRPr="00042E54"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042E54">
              <w:rPr>
                <w:rFonts w:ascii="Arial" w:hAnsi="Arial" w:cs="Arial"/>
                <w:color w:val="00B050"/>
                <w:sz w:val="20"/>
                <w:szCs w:val="20"/>
              </w:rPr>
              <w:t>Passed H Corporations</w:t>
            </w:r>
          </w:p>
          <w:p w14:paraId="11F5934A" w14:textId="10E41325" w:rsidR="00F215DE" w:rsidRPr="00042E54"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042E54">
              <w:rPr>
                <w:rFonts w:ascii="Arial" w:hAnsi="Arial" w:cs="Arial"/>
                <w:color w:val="00B050"/>
                <w:sz w:val="20"/>
                <w:szCs w:val="20"/>
              </w:rPr>
              <w:t>5 – 4</w:t>
            </w:r>
          </w:p>
          <w:p w14:paraId="7B7CD33E" w14:textId="77777777" w:rsidR="00F215DE" w:rsidRPr="00042E54"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p>
          <w:p w14:paraId="7CFAEC01" w14:textId="77777777" w:rsidR="00F215DE" w:rsidRPr="00042E54"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042E54">
              <w:rPr>
                <w:rFonts w:ascii="Arial" w:hAnsi="Arial" w:cs="Arial"/>
                <w:color w:val="00B050"/>
                <w:sz w:val="20"/>
                <w:szCs w:val="20"/>
              </w:rPr>
              <w:t>Passed House</w:t>
            </w:r>
          </w:p>
          <w:p w14:paraId="08E79A16" w14:textId="49EF88BF" w:rsidR="00F215DE" w:rsidRPr="00042E54"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042E54">
              <w:rPr>
                <w:rFonts w:ascii="Arial" w:hAnsi="Arial" w:cs="Arial"/>
                <w:color w:val="00B050"/>
                <w:sz w:val="20"/>
                <w:szCs w:val="20"/>
              </w:rPr>
              <w:t>37 - 25</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34FF82CC" w14:textId="77777777" w:rsidR="00F215DE" w:rsidRPr="00042E54" w:rsidRDefault="00F215DE" w:rsidP="001E3523">
            <w:pPr>
              <w:tabs>
                <w:tab w:val="left" w:pos="9555"/>
              </w:tabs>
              <w:rPr>
                <w:rFonts w:ascii="Arial" w:hAnsi="Arial" w:cs="Arial"/>
                <w:color w:val="00B050"/>
                <w:sz w:val="20"/>
                <w:szCs w:val="20"/>
              </w:rPr>
            </w:pPr>
            <w:r w:rsidRPr="00042E54">
              <w:rPr>
                <w:rFonts w:ascii="Arial" w:hAnsi="Arial" w:cs="Arial"/>
                <w:color w:val="00B050"/>
                <w:sz w:val="20"/>
                <w:szCs w:val="20"/>
              </w:rPr>
              <w:t>The bill would create a new special district category for purposes of funding emergency medical services.</w:t>
            </w:r>
          </w:p>
          <w:p w14:paraId="2933CFAB" w14:textId="77777777" w:rsidR="00F215DE" w:rsidRPr="00042E54" w:rsidRDefault="00F215DE" w:rsidP="001E3523">
            <w:pPr>
              <w:tabs>
                <w:tab w:val="left" w:pos="9555"/>
              </w:tabs>
              <w:rPr>
                <w:rFonts w:ascii="Arial" w:hAnsi="Arial" w:cs="Arial"/>
                <w:color w:val="00B050"/>
                <w:sz w:val="20"/>
                <w:szCs w:val="20"/>
              </w:rPr>
            </w:pPr>
          </w:p>
          <w:p w14:paraId="380EEC73" w14:textId="53E787A9" w:rsidR="00F215DE" w:rsidRPr="00042E54" w:rsidRDefault="00F215DE" w:rsidP="001E3523">
            <w:pPr>
              <w:tabs>
                <w:tab w:val="left" w:pos="9555"/>
              </w:tabs>
              <w:rPr>
                <w:rFonts w:ascii="Arial" w:hAnsi="Arial" w:cs="Arial"/>
                <w:color w:val="00B050"/>
                <w:sz w:val="20"/>
                <w:szCs w:val="20"/>
              </w:rPr>
            </w:pPr>
            <w:r w:rsidRPr="00042E54">
              <w:rPr>
                <w:rFonts w:ascii="Arial" w:hAnsi="Arial" w:cs="Arial"/>
                <w:color w:val="00B050"/>
                <w:sz w:val="20"/>
                <w:szCs w:val="20"/>
              </w:rPr>
              <w:t>AMENDED to require a public hearing and public notice prior to a vote</w:t>
            </w:r>
          </w:p>
        </w:tc>
        <w:tc>
          <w:tcPr>
            <w:tcW w:w="1368" w:type="dxa"/>
            <w:tcBorders>
              <w:top w:val="single" w:sz="8" w:space="0" w:color="F5B51F"/>
              <w:left w:val="single" w:sz="8" w:space="0" w:color="F5B51F"/>
              <w:bottom w:val="single" w:sz="8" w:space="0" w:color="F5B51F"/>
              <w:right w:val="single" w:sz="8" w:space="0" w:color="F5B51F"/>
            </w:tcBorders>
            <w:vAlign w:val="center"/>
          </w:tcPr>
          <w:p w14:paraId="05F0056C" w14:textId="753732D8" w:rsidR="00F215DE" w:rsidRPr="00042E54"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20"/>
                <w:szCs w:val="20"/>
              </w:rPr>
            </w:pPr>
            <w:r w:rsidRPr="00042E54">
              <w:rPr>
                <w:rFonts w:ascii="Arial" w:hAnsi="Arial" w:cs="Arial"/>
                <w:color w:val="00B050"/>
                <w:sz w:val="20"/>
                <w:szCs w:val="20"/>
              </w:rPr>
              <w:t>Monitor</w:t>
            </w:r>
          </w:p>
        </w:tc>
      </w:tr>
      <w:tr w:rsidR="00F215DE" w:rsidRPr="00CB34C9" w14:paraId="16DFD6F8"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3E71FC77" w14:textId="12425698" w:rsidR="00F215DE" w:rsidRPr="005843A4" w:rsidRDefault="00F215DE" w:rsidP="001E3523">
            <w:pPr>
              <w:tabs>
                <w:tab w:val="left" w:pos="9555"/>
              </w:tabs>
              <w:rPr>
                <w:rFonts w:ascii="Arial" w:hAnsi="Arial" w:cs="Arial"/>
                <w:color w:val="00B050"/>
                <w:sz w:val="20"/>
                <w:szCs w:val="20"/>
              </w:rPr>
            </w:pPr>
            <w:r w:rsidRPr="005843A4">
              <w:rPr>
                <w:rFonts w:ascii="Arial" w:hAnsi="Arial" w:cs="Arial"/>
                <w:color w:val="00B050"/>
                <w:sz w:val="20"/>
                <w:szCs w:val="20"/>
              </w:rPr>
              <w:t>SF 63</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35EF48A2" w14:textId="771B228E" w:rsidR="00F215DE" w:rsidRPr="005843A4" w:rsidRDefault="00F215DE" w:rsidP="001E352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r w:rsidRPr="005843A4">
              <w:rPr>
                <w:rFonts w:ascii="Arial" w:hAnsi="Arial" w:cs="Arial"/>
                <w:color w:val="00B050"/>
                <w:sz w:val="20"/>
                <w:szCs w:val="20"/>
              </w:rPr>
              <w:t>Joint Revenue</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37C23BCE" w14:textId="7C301EEC" w:rsidR="00F215DE" w:rsidRPr="005843A4" w:rsidRDefault="00F215DE" w:rsidP="001E3523">
            <w:pPr>
              <w:tabs>
                <w:tab w:val="left" w:pos="9555"/>
              </w:tabs>
              <w:rPr>
                <w:color w:val="00B050"/>
              </w:rPr>
            </w:pPr>
            <w:hyperlink r:id="rId37" w:history="1">
              <w:r w:rsidRPr="005843A4">
                <w:rPr>
                  <w:rStyle w:val="Hyperlink"/>
                  <w:rFonts w:ascii="Arial" w:hAnsi="Arial" w:cs="Arial"/>
                  <w:color w:val="00B050"/>
                  <w:sz w:val="20"/>
                  <w:szCs w:val="20"/>
                </w:rPr>
                <w:t>Tax administration revisions</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5DBB7135" w14:textId="561BAB8E" w:rsidR="00F215DE" w:rsidRPr="005843A4"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r w:rsidRPr="005843A4">
              <w:rPr>
                <w:rFonts w:ascii="Arial" w:hAnsi="Arial" w:cs="Arial"/>
                <w:color w:val="00B050"/>
                <w:sz w:val="20"/>
                <w:szCs w:val="20"/>
              </w:rPr>
              <w:t>Passed Senate 31 – 0</w:t>
            </w:r>
          </w:p>
          <w:p w14:paraId="27F0C9C9" w14:textId="77777777" w:rsidR="00F215DE" w:rsidRPr="005843A4"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p>
          <w:p w14:paraId="02BF094F" w14:textId="77777777" w:rsidR="00F215DE" w:rsidRPr="005843A4"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r w:rsidRPr="005843A4">
              <w:rPr>
                <w:rFonts w:ascii="Arial" w:hAnsi="Arial" w:cs="Arial"/>
                <w:color w:val="00B050"/>
                <w:sz w:val="20"/>
                <w:szCs w:val="20"/>
              </w:rPr>
              <w:t>Passed H Revenue</w:t>
            </w:r>
          </w:p>
          <w:p w14:paraId="11B8D219" w14:textId="6B00B933" w:rsidR="00F215DE" w:rsidRPr="005843A4"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r w:rsidRPr="005843A4">
              <w:rPr>
                <w:rFonts w:ascii="Arial" w:hAnsi="Arial" w:cs="Arial"/>
                <w:color w:val="00B050"/>
                <w:sz w:val="20"/>
                <w:szCs w:val="20"/>
              </w:rPr>
              <w:t>9 – 0</w:t>
            </w:r>
          </w:p>
          <w:p w14:paraId="10F39D0D" w14:textId="77777777" w:rsidR="00F215DE" w:rsidRPr="005843A4"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p>
          <w:p w14:paraId="55B2FC17" w14:textId="77777777" w:rsidR="00F215DE" w:rsidRPr="005843A4"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r w:rsidRPr="005843A4">
              <w:rPr>
                <w:rFonts w:ascii="Arial" w:hAnsi="Arial" w:cs="Arial"/>
                <w:color w:val="00B050"/>
                <w:sz w:val="20"/>
                <w:szCs w:val="20"/>
              </w:rPr>
              <w:t>Passed House</w:t>
            </w:r>
          </w:p>
          <w:p w14:paraId="317D1638" w14:textId="3CF6F5ED" w:rsidR="00F215DE" w:rsidRPr="005843A4"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r w:rsidRPr="005843A4">
              <w:rPr>
                <w:rFonts w:ascii="Arial" w:hAnsi="Arial" w:cs="Arial"/>
                <w:color w:val="00B050"/>
                <w:sz w:val="20"/>
                <w:szCs w:val="20"/>
              </w:rPr>
              <w:t>61 - 0</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57A07D67" w14:textId="77777777" w:rsidR="00F215DE" w:rsidRPr="005843A4" w:rsidRDefault="00F215DE" w:rsidP="001E3523">
            <w:pPr>
              <w:tabs>
                <w:tab w:val="left" w:pos="9555"/>
              </w:tabs>
              <w:rPr>
                <w:rFonts w:ascii="Arial" w:hAnsi="Arial" w:cs="Arial"/>
                <w:color w:val="00B050"/>
                <w:sz w:val="20"/>
                <w:szCs w:val="20"/>
              </w:rPr>
            </w:pPr>
            <w:r w:rsidRPr="005843A4">
              <w:rPr>
                <w:rFonts w:ascii="Arial" w:hAnsi="Arial" w:cs="Arial"/>
                <w:color w:val="00B050"/>
                <w:sz w:val="20"/>
                <w:szCs w:val="20"/>
              </w:rPr>
              <w:t xml:space="preserve">The bill grants the department of revenue the discretion to waive interest on mine production taxes.  </w:t>
            </w:r>
            <w:proofErr w:type="spellStart"/>
            <w:r w:rsidRPr="005843A4">
              <w:rPr>
                <w:rFonts w:ascii="Arial" w:hAnsi="Arial" w:cs="Arial"/>
                <w:color w:val="00B050"/>
                <w:sz w:val="20"/>
                <w:szCs w:val="20"/>
              </w:rPr>
              <w:t>DoR</w:t>
            </w:r>
            <w:proofErr w:type="spellEnd"/>
            <w:r w:rsidRPr="005843A4">
              <w:rPr>
                <w:rFonts w:ascii="Arial" w:hAnsi="Arial" w:cs="Arial"/>
                <w:color w:val="00B050"/>
                <w:sz w:val="20"/>
                <w:szCs w:val="20"/>
              </w:rPr>
              <w:t xml:space="preserve"> currently has authority to waive penalties.  </w:t>
            </w:r>
          </w:p>
          <w:p w14:paraId="32450DBF" w14:textId="77777777" w:rsidR="00F215DE" w:rsidRPr="005843A4" w:rsidRDefault="00F215DE" w:rsidP="001E3523">
            <w:pPr>
              <w:tabs>
                <w:tab w:val="left" w:pos="9555"/>
              </w:tabs>
              <w:rPr>
                <w:rFonts w:ascii="Arial" w:hAnsi="Arial" w:cs="Arial"/>
                <w:color w:val="00B050"/>
                <w:sz w:val="20"/>
                <w:szCs w:val="20"/>
              </w:rPr>
            </w:pPr>
          </w:p>
          <w:p w14:paraId="26CA27A7" w14:textId="42F7AA17" w:rsidR="00F215DE" w:rsidRPr="005843A4" w:rsidRDefault="00F215DE" w:rsidP="001E3523">
            <w:pPr>
              <w:tabs>
                <w:tab w:val="left" w:pos="9555"/>
              </w:tabs>
              <w:rPr>
                <w:rFonts w:ascii="Arial" w:hAnsi="Arial" w:cs="Arial"/>
                <w:color w:val="00B050"/>
                <w:sz w:val="20"/>
                <w:szCs w:val="20"/>
              </w:rPr>
            </w:pPr>
            <w:r w:rsidRPr="005843A4">
              <w:rPr>
                <w:rFonts w:ascii="Arial" w:hAnsi="Arial" w:cs="Arial"/>
                <w:color w:val="00B050"/>
                <w:sz w:val="20"/>
                <w:szCs w:val="20"/>
              </w:rPr>
              <w:t>AMENDED: clarifies that the bill only applies to severance taxes</w:t>
            </w:r>
          </w:p>
        </w:tc>
        <w:tc>
          <w:tcPr>
            <w:tcW w:w="1368" w:type="dxa"/>
            <w:tcBorders>
              <w:top w:val="single" w:sz="8" w:space="0" w:color="F5B51F"/>
              <w:left w:val="single" w:sz="8" w:space="0" w:color="F5B51F"/>
              <w:bottom w:val="single" w:sz="8" w:space="0" w:color="F5B51F"/>
              <w:right w:val="single" w:sz="8" w:space="0" w:color="F5B51F"/>
            </w:tcBorders>
            <w:vAlign w:val="center"/>
          </w:tcPr>
          <w:p w14:paraId="5E3448F5" w14:textId="58CCC2B3" w:rsidR="00F215DE" w:rsidRPr="005843A4"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20"/>
                <w:szCs w:val="20"/>
              </w:rPr>
            </w:pPr>
            <w:r w:rsidRPr="005843A4">
              <w:rPr>
                <w:rFonts w:ascii="Arial" w:hAnsi="Arial" w:cs="Arial"/>
                <w:color w:val="00B050"/>
                <w:sz w:val="20"/>
                <w:szCs w:val="20"/>
              </w:rPr>
              <w:t>Support</w:t>
            </w:r>
          </w:p>
        </w:tc>
      </w:tr>
      <w:tr w:rsidR="00F215DE" w:rsidRPr="00CB34C9" w14:paraId="60AC8B91"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4AD0B90A" w14:textId="4B883E42" w:rsidR="00F215DE" w:rsidRPr="00E5172A" w:rsidRDefault="00F215DE" w:rsidP="001E3523">
            <w:pPr>
              <w:tabs>
                <w:tab w:val="left" w:pos="9555"/>
              </w:tabs>
              <w:rPr>
                <w:rFonts w:ascii="Arial" w:hAnsi="Arial" w:cs="Arial"/>
                <w:color w:val="FF0000"/>
                <w:sz w:val="20"/>
                <w:szCs w:val="20"/>
              </w:rPr>
            </w:pPr>
            <w:r w:rsidRPr="00E5172A">
              <w:rPr>
                <w:rFonts w:ascii="Arial" w:hAnsi="Arial" w:cs="Arial"/>
                <w:color w:val="FF0000"/>
                <w:sz w:val="20"/>
                <w:szCs w:val="20"/>
              </w:rPr>
              <w:t>SF 81</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445782C8" w14:textId="6B3C8FD2" w:rsidR="00F215DE" w:rsidRPr="00E5172A" w:rsidRDefault="00F215DE" w:rsidP="001E352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E5172A">
              <w:rPr>
                <w:rFonts w:ascii="Arial" w:hAnsi="Arial" w:cs="Arial"/>
                <w:color w:val="FF0000"/>
                <w:sz w:val="20"/>
                <w:szCs w:val="20"/>
              </w:rPr>
              <w:t>Sen. Barlow,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6C411DCD" w14:textId="007DF94D" w:rsidR="00F215DE" w:rsidRPr="00E5172A" w:rsidRDefault="00F215DE" w:rsidP="001E3523">
            <w:pPr>
              <w:tabs>
                <w:tab w:val="left" w:pos="9555"/>
              </w:tabs>
              <w:rPr>
                <w:rFonts w:ascii="Arial" w:hAnsi="Arial" w:cs="Arial"/>
                <w:color w:val="FF0000"/>
                <w:sz w:val="20"/>
                <w:szCs w:val="20"/>
              </w:rPr>
            </w:pPr>
            <w:hyperlink r:id="rId38" w:history="1">
              <w:r w:rsidRPr="00E5172A">
                <w:rPr>
                  <w:rStyle w:val="Hyperlink"/>
                  <w:rFonts w:ascii="Arial" w:hAnsi="Arial" w:cs="Arial"/>
                  <w:color w:val="FF0000"/>
                  <w:sz w:val="20"/>
                  <w:szCs w:val="20"/>
                </w:rPr>
                <w:t>Monthly ad valorem tax revisions</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192137F0" w14:textId="282A8B70" w:rsidR="00F215DE" w:rsidRPr="00E5172A"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E5172A">
              <w:rPr>
                <w:rFonts w:ascii="Arial" w:hAnsi="Arial" w:cs="Arial"/>
                <w:color w:val="FF0000"/>
                <w:sz w:val="20"/>
                <w:szCs w:val="20"/>
              </w:rPr>
              <w:t xml:space="preserve">Referred to Revenue </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2A6BAC69" w14:textId="576592CF" w:rsidR="00F215DE" w:rsidRPr="00E5172A" w:rsidRDefault="00F215DE" w:rsidP="001E3523">
            <w:pPr>
              <w:tabs>
                <w:tab w:val="left" w:pos="9555"/>
              </w:tabs>
              <w:rPr>
                <w:rFonts w:ascii="Arial" w:hAnsi="Arial" w:cs="Arial"/>
                <w:color w:val="FF0000"/>
                <w:sz w:val="20"/>
                <w:szCs w:val="20"/>
              </w:rPr>
            </w:pPr>
            <w:r w:rsidRPr="00E5172A">
              <w:rPr>
                <w:rFonts w:ascii="Arial" w:hAnsi="Arial" w:cs="Arial"/>
                <w:color w:val="FF0000"/>
                <w:sz w:val="20"/>
                <w:szCs w:val="20"/>
              </w:rPr>
              <w:t>The bill attempts to deal with the distribution of estimated monthly payments to newly created entities that did not have a mill levy in the prior year.</w:t>
            </w:r>
          </w:p>
        </w:tc>
        <w:tc>
          <w:tcPr>
            <w:tcW w:w="1368" w:type="dxa"/>
            <w:tcBorders>
              <w:top w:val="single" w:sz="8" w:space="0" w:color="F5B51F"/>
              <w:left w:val="single" w:sz="8" w:space="0" w:color="F5B51F"/>
              <w:bottom w:val="single" w:sz="8" w:space="0" w:color="F5B51F"/>
              <w:right w:val="single" w:sz="8" w:space="0" w:color="F5B51F"/>
            </w:tcBorders>
            <w:vAlign w:val="center"/>
          </w:tcPr>
          <w:p w14:paraId="6FA67A3E" w14:textId="6D08F34E" w:rsidR="00F215DE" w:rsidRPr="00E5172A"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E5172A">
              <w:rPr>
                <w:rFonts w:ascii="Arial" w:hAnsi="Arial" w:cs="Arial"/>
                <w:color w:val="FF0000"/>
                <w:sz w:val="20"/>
                <w:szCs w:val="20"/>
              </w:rPr>
              <w:t>Monitor</w:t>
            </w:r>
          </w:p>
        </w:tc>
      </w:tr>
      <w:tr w:rsidR="00F215DE" w:rsidRPr="00CB34C9" w14:paraId="2E88E894"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67265493" w14:textId="4A4EA4C6" w:rsidR="00F215DE" w:rsidRPr="00E5172A" w:rsidRDefault="00F215DE" w:rsidP="001E3523">
            <w:pPr>
              <w:tabs>
                <w:tab w:val="left" w:pos="9555"/>
              </w:tabs>
              <w:rPr>
                <w:rFonts w:ascii="Arial" w:hAnsi="Arial" w:cs="Arial"/>
                <w:color w:val="FF0000"/>
                <w:sz w:val="20"/>
                <w:szCs w:val="20"/>
              </w:rPr>
            </w:pPr>
            <w:r w:rsidRPr="00E5172A">
              <w:rPr>
                <w:rFonts w:ascii="Arial" w:hAnsi="Arial" w:cs="Arial"/>
                <w:color w:val="FF0000"/>
                <w:sz w:val="20"/>
                <w:szCs w:val="20"/>
              </w:rPr>
              <w:t>SF 104</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44877B92" w14:textId="323ADE7A" w:rsidR="00F215DE" w:rsidRPr="00E5172A" w:rsidRDefault="00F215DE" w:rsidP="001E352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E5172A">
              <w:rPr>
                <w:rFonts w:ascii="Arial" w:hAnsi="Arial" w:cs="Arial"/>
                <w:color w:val="FF0000"/>
                <w:sz w:val="20"/>
                <w:szCs w:val="20"/>
              </w:rPr>
              <w:t>Sen. Steinmetz et. al., Rep. Bear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1C9C66A9" w14:textId="4A2559D6" w:rsidR="00F215DE" w:rsidRPr="00E5172A" w:rsidRDefault="00F215DE" w:rsidP="001E3523">
            <w:pPr>
              <w:tabs>
                <w:tab w:val="left" w:pos="9555"/>
              </w:tabs>
              <w:rPr>
                <w:rFonts w:ascii="Arial" w:hAnsi="Arial" w:cs="Arial"/>
                <w:color w:val="FF0000"/>
                <w:sz w:val="20"/>
                <w:szCs w:val="20"/>
              </w:rPr>
            </w:pPr>
            <w:hyperlink r:id="rId39" w:history="1">
              <w:r w:rsidRPr="00E5172A">
                <w:rPr>
                  <w:rStyle w:val="Hyperlink"/>
                  <w:rFonts w:ascii="Arial" w:hAnsi="Arial" w:cs="Arial"/>
                  <w:color w:val="FF0000"/>
                  <w:sz w:val="20"/>
                  <w:szCs w:val="20"/>
                </w:rPr>
                <w:t>Property tax-mill levy adjustment</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371B13F9" w14:textId="5FE980F3" w:rsidR="00F215DE" w:rsidRPr="00E5172A"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E5172A">
              <w:rPr>
                <w:rFonts w:ascii="Arial" w:hAnsi="Arial" w:cs="Arial"/>
                <w:color w:val="FF0000"/>
                <w:sz w:val="20"/>
                <w:szCs w:val="20"/>
              </w:rPr>
              <w:t>Referred to Revenue</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24DA023D" w14:textId="30111327" w:rsidR="00F215DE" w:rsidRPr="00E5172A" w:rsidRDefault="00F215DE" w:rsidP="001E3523">
            <w:pPr>
              <w:tabs>
                <w:tab w:val="left" w:pos="9555"/>
              </w:tabs>
              <w:rPr>
                <w:rFonts w:ascii="Arial" w:hAnsi="Arial" w:cs="Arial"/>
                <w:color w:val="FF0000"/>
                <w:sz w:val="20"/>
                <w:szCs w:val="20"/>
              </w:rPr>
            </w:pPr>
            <w:r w:rsidRPr="00E5172A">
              <w:rPr>
                <w:rFonts w:ascii="Arial" w:hAnsi="Arial" w:cs="Arial"/>
                <w:color w:val="FF0000"/>
                <w:sz w:val="20"/>
                <w:szCs w:val="20"/>
              </w:rPr>
              <w:t xml:space="preserve">The bill would require the state and the counties to evaluate the current year’s property tax vs. the previous year and reduce mill levies for schools, </w:t>
            </w:r>
            <w:proofErr w:type="gramStart"/>
            <w:r w:rsidRPr="00E5172A">
              <w:rPr>
                <w:rFonts w:ascii="Arial" w:hAnsi="Arial" w:cs="Arial"/>
                <w:color w:val="FF0000"/>
                <w:sz w:val="20"/>
                <w:szCs w:val="20"/>
              </w:rPr>
              <w:t>counties</w:t>
            </w:r>
            <w:proofErr w:type="gramEnd"/>
            <w:r w:rsidRPr="00E5172A">
              <w:rPr>
                <w:rFonts w:ascii="Arial" w:hAnsi="Arial" w:cs="Arial"/>
                <w:color w:val="FF0000"/>
                <w:sz w:val="20"/>
                <w:szCs w:val="20"/>
              </w:rPr>
              <w:t xml:space="preserve"> and cities to ensure that the tax does not increase over the previous year.</w:t>
            </w:r>
          </w:p>
        </w:tc>
        <w:tc>
          <w:tcPr>
            <w:tcW w:w="13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26ABF955" w14:textId="76138D34" w:rsidR="00F215DE" w:rsidRPr="00E5172A"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E5172A">
              <w:rPr>
                <w:rFonts w:ascii="Arial" w:hAnsi="Arial" w:cs="Arial"/>
                <w:color w:val="FF0000"/>
                <w:sz w:val="20"/>
                <w:szCs w:val="20"/>
              </w:rPr>
              <w:t>Monitor</w:t>
            </w:r>
          </w:p>
        </w:tc>
      </w:tr>
      <w:tr w:rsidR="00F215DE" w:rsidRPr="00CB34C9" w14:paraId="21259CDB"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517FCBDB" w14:textId="3235777B" w:rsidR="00F215DE" w:rsidRPr="00257FD5" w:rsidRDefault="00F215DE" w:rsidP="001E3523">
            <w:pPr>
              <w:tabs>
                <w:tab w:val="left" w:pos="9555"/>
              </w:tabs>
              <w:rPr>
                <w:rFonts w:ascii="Arial" w:hAnsi="Arial" w:cs="Arial"/>
                <w:color w:val="FF0000"/>
                <w:sz w:val="20"/>
                <w:szCs w:val="20"/>
              </w:rPr>
            </w:pPr>
            <w:r w:rsidRPr="00257FD5">
              <w:rPr>
                <w:rFonts w:ascii="Arial" w:hAnsi="Arial" w:cs="Arial"/>
                <w:color w:val="FF0000"/>
                <w:sz w:val="20"/>
                <w:szCs w:val="20"/>
              </w:rPr>
              <w:t>SF 105</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2EBC6F32" w14:textId="3AFD4DB9" w:rsidR="00F215DE" w:rsidRPr="00257FD5" w:rsidRDefault="00F215DE" w:rsidP="001E352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257FD5">
              <w:rPr>
                <w:rFonts w:ascii="Arial" w:hAnsi="Arial" w:cs="Arial"/>
                <w:color w:val="FF0000"/>
                <w:sz w:val="20"/>
                <w:szCs w:val="20"/>
              </w:rPr>
              <w:t>Sen. Steinmetz et. al., Rep. Bear,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0E029474" w14:textId="6A1CBBB7" w:rsidR="00F215DE" w:rsidRPr="00257FD5" w:rsidRDefault="00F215DE" w:rsidP="001E3523">
            <w:pPr>
              <w:tabs>
                <w:tab w:val="left" w:pos="9555"/>
              </w:tabs>
              <w:rPr>
                <w:rFonts w:ascii="Arial" w:hAnsi="Arial" w:cs="Arial"/>
                <w:color w:val="FF0000"/>
                <w:sz w:val="20"/>
                <w:szCs w:val="20"/>
              </w:rPr>
            </w:pPr>
            <w:hyperlink r:id="rId40" w:history="1">
              <w:r w:rsidRPr="00257FD5">
                <w:rPr>
                  <w:rStyle w:val="Hyperlink"/>
                  <w:rFonts w:ascii="Arial" w:hAnsi="Arial" w:cs="Arial"/>
                  <w:color w:val="FF0000"/>
                  <w:sz w:val="20"/>
                  <w:szCs w:val="20"/>
                </w:rPr>
                <w:t>Utilities-point of consumption and allocation agreements</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0E8B6A9E" w14:textId="77777777"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Failed Corporations</w:t>
            </w:r>
          </w:p>
          <w:p w14:paraId="4FB61682" w14:textId="77777777"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p w14:paraId="1405DDF7" w14:textId="1F2E34F1" w:rsidR="00F215DE" w:rsidRPr="00257FD5"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 xml:space="preserve">2 - 3 </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40210C92" w14:textId="3F977DE6" w:rsidR="00F215DE" w:rsidRPr="00257FD5" w:rsidRDefault="00F215DE" w:rsidP="001E3523">
            <w:pPr>
              <w:tabs>
                <w:tab w:val="left" w:pos="9555"/>
              </w:tabs>
              <w:rPr>
                <w:rFonts w:ascii="Arial" w:hAnsi="Arial" w:cs="Arial"/>
                <w:color w:val="FF0000"/>
                <w:sz w:val="20"/>
                <w:szCs w:val="20"/>
              </w:rPr>
            </w:pPr>
            <w:r w:rsidRPr="00257FD5">
              <w:rPr>
                <w:rFonts w:ascii="Arial" w:hAnsi="Arial" w:cs="Arial"/>
                <w:color w:val="FF0000"/>
                <w:sz w:val="20"/>
                <w:szCs w:val="20"/>
              </w:rPr>
              <w:t>The bill would expressly prohibit the build out of power infrastructure paid for by private entities that cross into a neighboring utility’s certificated territory.  If an “intrusion” happens, then the aggrieved utility is entitled to payments of lost revenue and attorney’s fees.</w:t>
            </w:r>
          </w:p>
        </w:tc>
        <w:tc>
          <w:tcPr>
            <w:tcW w:w="13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26DA5618" w14:textId="5DBBD8E6" w:rsidR="00F215DE" w:rsidRPr="00257FD5"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257FD5">
              <w:rPr>
                <w:rFonts w:ascii="Arial" w:hAnsi="Arial" w:cs="Arial"/>
                <w:color w:val="FF0000"/>
                <w:sz w:val="20"/>
                <w:szCs w:val="20"/>
              </w:rPr>
              <w:t>Oppose</w:t>
            </w:r>
          </w:p>
        </w:tc>
      </w:tr>
      <w:tr w:rsidR="00F215DE" w:rsidRPr="00CB34C9" w14:paraId="115F31CD"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1ADD527B" w14:textId="19F84B03" w:rsidR="00F215DE" w:rsidRPr="00487AE7" w:rsidRDefault="00F215DE" w:rsidP="001E3523">
            <w:pPr>
              <w:tabs>
                <w:tab w:val="left" w:pos="9555"/>
              </w:tabs>
              <w:rPr>
                <w:rFonts w:ascii="Arial" w:hAnsi="Arial" w:cs="Arial"/>
                <w:color w:val="FF0000"/>
                <w:sz w:val="20"/>
                <w:szCs w:val="20"/>
              </w:rPr>
            </w:pPr>
            <w:r w:rsidRPr="00487AE7">
              <w:rPr>
                <w:rFonts w:ascii="Arial" w:hAnsi="Arial" w:cs="Arial"/>
                <w:color w:val="FF0000"/>
                <w:sz w:val="20"/>
                <w:szCs w:val="20"/>
              </w:rPr>
              <w:lastRenderedPageBreak/>
              <w:t>SF 110</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37B1F2D4" w14:textId="0FD4715E" w:rsidR="00F215DE" w:rsidRPr="00487AE7" w:rsidRDefault="00F215DE" w:rsidP="001E352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487AE7">
              <w:rPr>
                <w:rFonts w:ascii="Arial" w:hAnsi="Arial" w:cs="Arial"/>
                <w:color w:val="FF0000"/>
                <w:sz w:val="20"/>
                <w:szCs w:val="20"/>
              </w:rPr>
              <w:t>Sen. McKeown et. al., Rep. Neiman</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40BD870F" w14:textId="6BFD3B2F" w:rsidR="00F215DE" w:rsidRPr="00487AE7" w:rsidRDefault="00F215DE" w:rsidP="001E3523">
            <w:pPr>
              <w:tabs>
                <w:tab w:val="left" w:pos="9555"/>
              </w:tabs>
              <w:rPr>
                <w:color w:val="FF0000"/>
              </w:rPr>
            </w:pPr>
            <w:hyperlink r:id="rId41" w:history="1">
              <w:r w:rsidRPr="00487AE7">
                <w:rPr>
                  <w:rStyle w:val="Hyperlink"/>
                  <w:rFonts w:ascii="Arial" w:hAnsi="Arial" w:cs="Arial"/>
                  <w:color w:val="FF0000"/>
                  <w:sz w:val="20"/>
                  <w:szCs w:val="20"/>
                </w:rPr>
                <w:t>Personal property-tax exemption</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03B6B635" w14:textId="77777777" w:rsidR="00F215DE" w:rsidRPr="00487AE7"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487AE7">
              <w:rPr>
                <w:rFonts w:ascii="Arial" w:hAnsi="Arial" w:cs="Arial"/>
                <w:color w:val="FF0000"/>
                <w:sz w:val="20"/>
                <w:szCs w:val="20"/>
              </w:rPr>
              <w:t>Passed Revenue</w:t>
            </w:r>
          </w:p>
          <w:p w14:paraId="17449119" w14:textId="760F89EB" w:rsidR="00F215DE"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487AE7">
              <w:rPr>
                <w:rFonts w:ascii="Arial" w:hAnsi="Arial" w:cs="Arial"/>
                <w:color w:val="FF0000"/>
                <w:sz w:val="20"/>
                <w:szCs w:val="20"/>
              </w:rPr>
              <w:t xml:space="preserve">5 </w:t>
            </w:r>
            <w:r>
              <w:rPr>
                <w:rFonts w:ascii="Arial" w:hAnsi="Arial" w:cs="Arial"/>
                <w:color w:val="FF0000"/>
                <w:sz w:val="20"/>
                <w:szCs w:val="20"/>
              </w:rPr>
              <w:t>–</w:t>
            </w:r>
            <w:r w:rsidRPr="00487AE7">
              <w:rPr>
                <w:rFonts w:ascii="Arial" w:hAnsi="Arial" w:cs="Arial"/>
                <w:color w:val="FF0000"/>
                <w:sz w:val="20"/>
                <w:szCs w:val="20"/>
              </w:rPr>
              <w:t xml:space="preserve"> 0</w:t>
            </w:r>
          </w:p>
          <w:p w14:paraId="021D6820" w14:textId="77777777" w:rsidR="00F215DE"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1DA94D6D" w14:textId="77777777" w:rsidR="00F215DE"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Failed Senate</w:t>
            </w:r>
          </w:p>
          <w:p w14:paraId="41F30E56" w14:textId="5A2B16DC" w:rsidR="00F215DE" w:rsidRPr="00487AE7" w:rsidRDefault="00F215DE" w:rsidP="001D26CB">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14 - 17</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2479C273" w14:textId="73569E2E" w:rsidR="00F215DE" w:rsidRPr="00487AE7" w:rsidRDefault="00F215DE" w:rsidP="001E3523">
            <w:pPr>
              <w:tabs>
                <w:tab w:val="left" w:pos="9555"/>
              </w:tabs>
              <w:rPr>
                <w:rFonts w:ascii="Arial" w:hAnsi="Arial" w:cs="Arial"/>
                <w:color w:val="FF0000"/>
                <w:sz w:val="20"/>
                <w:szCs w:val="20"/>
              </w:rPr>
            </w:pPr>
            <w:r w:rsidRPr="00487AE7">
              <w:rPr>
                <w:rFonts w:ascii="Arial" w:hAnsi="Arial" w:cs="Arial"/>
                <w:color w:val="FF0000"/>
                <w:sz w:val="20"/>
                <w:szCs w:val="20"/>
              </w:rPr>
              <w:t>Exempts all “personal property”, which is property used for business purposes, from taxation.  According to the fiscal note, this would exempt $1.77 billion in personal property in the industrial class, which is largely oil and gas related.  In FY25, the bill would result in a loss of $91.7 million to Wyoming, AND an increased expenditure of $76.8 million for a $168.5 million total cost to WY.</w:t>
            </w:r>
          </w:p>
        </w:tc>
        <w:tc>
          <w:tcPr>
            <w:tcW w:w="13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53983612" w14:textId="55DF0E13" w:rsidR="00F215DE" w:rsidRPr="00487AE7" w:rsidRDefault="00F215DE" w:rsidP="001E352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487AE7">
              <w:rPr>
                <w:rFonts w:ascii="Arial" w:hAnsi="Arial" w:cs="Arial"/>
                <w:color w:val="FF0000"/>
                <w:sz w:val="20"/>
                <w:szCs w:val="20"/>
              </w:rPr>
              <w:t>Support</w:t>
            </w:r>
          </w:p>
        </w:tc>
      </w:tr>
      <w:tr w:rsidR="00F215DE" w:rsidRPr="00CB34C9" w14:paraId="716C815A"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039426C3" w14:textId="4C9685AC" w:rsidR="00F215DE" w:rsidRPr="00E5172A" w:rsidRDefault="00F215DE" w:rsidP="001E3523">
            <w:pPr>
              <w:tabs>
                <w:tab w:val="left" w:pos="9555"/>
              </w:tabs>
              <w:rPr>
                <w:rFonts w:ascii="Arial" w:hAnsi="Arial" w:cs="Arial"/>
                <w:color w:val="FF0000"/>
                <w:sz w:val="20"/>
                <w:szCs w:val="20"/>
              </w:rPr>
            </w:pPr>
            <w:r w:rsidRPr="00E5172A">
              <w:rPr>
                <w:rFonts w:ascii="Arial" w:hAnsi="Arial" w:cs="Arial"/>
                <w:color w:val="FF0000"/>
                <w:sz w:val="20"/>
                <w:szCs w:val="20"/>
              </w:rPr>
              <w:t>SF 124</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659FB239" w14:textId="19DD8535" w:rsidR="00F215DE" w:rsidRPr="00E5172A" w:rsidRDefault="00F215DE" w:rsidP="001E352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E5172A">
              <w:rPr>
                <w:rFonts w:ascii="Arial" w:hAnsi="Arial" w:cs="Arial"/>
                <w:color w:val="FF0000"/>
                <w:sz w:val="20"/>
                <w:szCs w:val="20"/>
              </w:rPr>
              <w:t>Sen. Salazar et. al., Rep. Banks,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3A851511" w14:textId="14CD378A" w:rsidR="00F215DE" w:rsidRPr="00E5172A" w:rsidRDefault="00F215DE" w:rsidP="001E3523">
            <w:pPr>
              <w:tabs>
                <w:tab w:val="left" w:pos="9555"/>
              </w:tabs>
              <w:rPr>
                <w:color w:val="FF0000"/>
              </w:rPr>
            </w:pPr>
            <w:hyperlink r:id="rId42" w:history="1">
              <w:r w:rsidRPr="00E5172A">
                <w:rPr>
                  <w:rStyle w:val="Hyperlink"/>
                  <w:rFonts w:ascii="Arial" w:hAnsi="Arial" w:cs="Arial"/>
                  <w:color w:val="FF0000"/>
                  <w:sz w:val="20"/>
                  <w:szCs w:val="20"/>
                </w:rPr>
                <w:t>Foreign ownership of agricultural land</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2541DA28" w14:textId="77777777"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E5172A">
              <w:rPr>
                <w:rFonts w:ascii="Arial" w:hAnsi="Arial" w:cs="Arial"/>
                <w:color w:val="FF0000"/>
                <w:sz w:val="20"/>
                <w:szCs w:val="20"/>
              </w:rPr>
              <w:t xml:space="preserve">Referred to </w:t>
            </w:r>
            <w:proofErr w:type="gramStart"/>
            <w:r w:rsidRPr="00E5172A">
              <w:rPr>
                <w:rFonts w:ascii="Arial" w:hAnsi="Arial" w:cs="Arial"/>
                <w:color w:val="FF0000"/>
                <w:sz w:val="20"/>
                <w:szCs w:val="20"/>
              </w:rPr>
              <w:t>Agriculture</w:t>
            </w:r>
            <w:proofErr w:type="gramEnd"/>
          </w:p>
          <w:p w14:paraId="3D26242C" w14:textId="77777777" w:rsidR="00F215DE"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p w14:paraId="1E85F748" w14:textId="786C5171" w:rsidR="00F215DE" w:rsidRPr="00E5172A" w:rsidRDefault="00F215DE" w:rsidP="001D26CB">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Not Considered</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146C5149" w14:textId="44BE8170" w:rsidR="00F215DE" w:rsidRPr="00E5172A" w:rsidRDefault="00F215DE" w:rsidP="001E3523">
            <w:pPr>
              <w:tabs>
                <w:tab w:val="left" w:pos="9555"/>
              </w:tabs>
              <w:rPr>
                <w:rFonts w:ascii="Arial" w:hAnsi="Arial" w:cs="Arial"/>
                <w:color w:val="FF0000"/>
                <w:sz w:val="20"/>
                <w:szCs w:val="20"/>
              </w:rPr>
            </w:pPr>
            <w:r w:rsidRPr="00E5172A">
              <w:rPr>
                <w:rFonts w:ascii="Arial" w:hAnsi="Arial" w:cs="Arial"/>
                <w:color w:val="FF0000"/>
                <w:sz w:val="20"/>
                <w:szCs w:val="20"/>
              </w:rPr>
              <w:t xml:space="preserve">A corrected version of the House bill that clarifies the ban on ownership only applies to foreign governments and corporations that are wholly owned by foreign </w:t>
            </w:r>
            <w:proofErr w:type="gramStart"/>
            <w:r w:rsidRPr="00E5172A">
              <w:rPr>
                <w:rFonts w:ascii="Arial" w:hAnsi="Arial" w:cs="Arial"/>
                <w:color w:val="FF0000"/>
                <w:sz w:val="20"/>
                <w:szCs w:val="20"/>
              </w:rPr>
              <w:t>governments, and</w:t>
            </w:r>
            <w:proofErr w:type="gramEnd"/>
            <w:r w:rsidRPr="00E5172A">
              <w:rPr>
                <w:rFonts w:ascii="Arial" w:hAnsi="Arial" w:cs="Arial"/>
                <w:color w:val="FF0000"/>
                <w:sz w:val="20"/>
                <w:szCs w:val="20"/>
              </w:rPr>
              <w:t xml:space="preserve"> clarifies the type of land.</w:t>
            </w:r>
          </w:p>
        </w:tc>
        <w:tc>
          <w:tcPr>
            <w:tcW w:w="1368" w:type="dxa"/>
            <w:tcBorders>
              <w:top w:val="single" w:sz="8" w:space="0" w:color="F5B51F"/>
              <w:left w:val="single" w:sz="8" w:space="0" w:color="F5B51F"/>
              <w:bottom w:val="single" w:sz="4" w:space="0" w:color="FFC000"/>
              <w:right w:val="single" w:sz="8" w:space="0" w:color="F5B51F"/>
            </w:tcBorders>
            <w:shd w:val="clear" w:color="auto" w:fill="auto"/>
            <w:vAlign w:val="center"/>
          </w:tcPr>
          <w:p w14:paraId="4B21F979" w14:textId="0643186E" w:rsidR="00F215DE" w:rsidRPr="00E5172A" w:rsidRDefault="00F215DE" w:rsidP="001E352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E5172A">
              <w:rPr>
                <w:rFonts w:ascii="Arial" w:hAnsi="Arial" w:cs="Arial"/>
                <w:color w:val="FF0000"/>
                <w:sz w:val="20"/>
                <w:szCs w:val="20"/>
              </w:rPr>
              <w:t>Monitor</w:t>
            </w:r>
          </w:p>
        </w:tc>
      </w:tr>
      <w:tr w:rsidR="00F215DE" w14:paraId="653A21CC" w14:textId="2FCAEB59"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7DD16802" w14:textId="77777777" w:rsidR="00F215DE" w:rsidRPr="00C3457E" w:rsidRDefault="00F215DE" w:rsidP="00A02DC3">
            <w:pPr>
              <w:tabs>
                <w:tab w:val="left" w:pos="9555"/>
              </w:tabs>
              <w:rPr>
                <w:rFonts w:ascii="Arial" w:hAnsi="Arial" w:cs="Arial"/>
                <w:color w:val="FF0000"/>
                <w:sz w:val="20"/>
                <w:szCs w:val="20"/>
              </w:rPr>
            </w:pPr>
            <w:r w:rsidRPr="00C3457E">
              <w:rPr>
                <w:rFonts w:ascii="Arial" w:hAnsi="Arial" w:cs="Arial"/>
                <w:color w:val="FF0000"/>
                <w:sz w:val="20"/>
                <w:szCs w:val="20"/>
              </w:rPr>
              <w:t>SF 125</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65900C4F" w14:textId="77777777" w:rsidR="00F215DE" w:rsidRPr="00C3457E" w:rsidRDefault="00F215DE" w:rsidP="00A02DC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C3457E">
              <w:rPr>
                <w:rFonts w:ascii="Arial" w:hAnsi="Arial" w:cs="Arial"/>
                <w:color w:val="FF0000"/>
                <w:sz w:val="20"/>
                <w:szCs w:val="20"/>
              </w:rPr>
              <w:t xml:space="preserve">Sen. Salazar et. al., Rep </w:t>
            </w:r>
            <w:proofErr w:type="spellStart"/>
            <w:r w:rsidRPr="00C3457E">
              <w:rPr>
                <w:rFonts w:ascii="Arial" w:hAnsi="Arial" w:cs="Arial"/>
                <w:color w:val="FF0000"/>
                <w:sz w:val="20"/>
                <w:szCs w:val="20"/>
              </w:rPr>
              <w:t>Ottman</w:t>
            </w:r>
            <w:proofErr w:type="spellEnd"/>
            <w:r w:rsidRPr="00C3457E">
              <w:rPr>
                <w:rFonts w:ascii="Arial" w:hAnsi="Arial" w:cs="Arial"/>
                <w:color w:val="FF0000"/>
                <w:sz w:val="20"/>
                <w:szCs w:val="20"/>
              </w:rPr>
              <w:t xml:space="preserve">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62352F01" w14:textId="77777777" w:rsidR="00F215DE" w:rsidRPr="00C3457E" w:rsidRDefault="00F215DE" w:rsidP="00A02DC3">
            <w:pPr>
              <w:tabs>
                <w:tab w:val="left" w:pos="9555"/>
              </w:tabs>
              <w:rPr>
                <w:rStyle w:val="Hyperlink"/>
                <w:rFonts w:ascii="Arial" w:hAnsi="Arial" w:cs="Arial"/>
                <w:color w:val="FF0000"/>
                <w:sz w:val="20"/>
                <w:szCs w:val="20"/>
              </w:rPr>
            </w:pPr>
            <w:hyperlink r:id="rId43" w:history="1">
              <w:r w:rsidRPr="00C3457E">
                <w:rPr>
                  <w:rStyle w:val="Hyperlink"/>
                  <w:rFonts w:ascii="Arial" w:hAnsi="Arial" w:cs="Arial"/>
                  <w:color w:val="FF0000"/>
                  <w:sz w:val="20"/>
                  <w:szCs w:val="20"/>
                </w:rPr>
                <w:t>Property tax-limiting the maximum taxable value increase</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1A62B4F4" w14:textId="77777777" w:rsidR="00F215DE" w:rsidRPr="00C3457E"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C3457E">
              <w:rPr>
                <w:rFonts w:ascii="Arial" w:hAnsi="Arial" w:cs="Arial"/>
                <w:color w:val="FF0000"/>
                <w:sz w:val="20"/>
                <w:szCs w:val="20"/>
              </w:rPr>
              <w:t>Passed Revenue</w:t>
            </w:r>
          </w:p>
          <w:p w14:paraId="2F3D40CB" w14:textId="70FE5060" w:rsidR="00F215DE"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C3457E">
              <w:rPr>
                <w:rFonts w:ascii="Arial" w:hAnsi="Arial" w:cs="Arial"/>
                <w:color w:val="FF0000"/>
                <w:sz w:val="20"/>
                <w:szCs w:val="20"/>
              </w:rPr>
              <w:t xml:space="preserve">4 </w:t>
            </w:r>
            <w:r>
              <w:rPr>
                <w:rFonts w:ascii="Arial" w:hAnsi="Arial" w:cs="Arial"/>
                <w:color w:val="FF0000"/>
                <w:sz w:val="20"/>
                <w:szCs w:val="20"/>
              </w:rPr>
              <w:t>–</w:t>
            </w:r>
            <w:r w:rsidRPr="00C3457E">
              <w:rPr>
                <w:rFonts w:ascii="Arial" w:hAnsi="Arial" w:cs="Arial"/>
                <w:color w:val="FF0000"/>
                <w:sz w:val="20"/>
                <w:szCs w:val="20"/>
              </w:rPr>
              <w:t xml:space="preserve"> 1</w:t>
            </w:r>
          </w:p>
          <w:p w14:paraId="2AB9F750" w14:textId="77777777" w:rsidR="00F215DE"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2D592051" w14:textId="4DD7A629" w:rsidR="00F215DE" w:rsidRPr="00C3457E"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 xml:space="preserve">Not Considered on </w:t>
            </w:r>
            <w:proofErr w:type="spellStart"/>
            <w:r>
              <w:rPr>
                <w:rFonts w:ascii="Arial" w:hAnsi="Arial" w:cs="Arial"/>
                <w:color w:val="FF0000"/>
                <w:sz w:val="20"/>
                <w:szCs w:val="20"/>
              </w:rPr>
              <w:t>CoW</w:t>
            </w:r>
            <w:proofErr w:type="spellEnd"/>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4F398CEE" w14:textId="77777777" w:rsidR="00F215DE" w:rsidRPr="00C3457E" w:rsidRDefault="00F215DE" w:rsidP="00A02DC3">
            <w:pPr>
              <w:tabs>
                <w:tab w:val="left" w:pos="9555"/>
              </w:tabs>
              <w:rPr>
                <w:rFonts w:ascii="Arial" w:hAnsi="Arial" w:cs="Arial"/>
                <w:color w:val="FF0000"/>
                <w:sz w:val="20"/>
                <w:szCs w:val="20"/>
              </w:rPr>
            </w:pPr>
            <w:r w:rsidRPr="00C3457E">
              <w:rPr>
                <w:rFonts w:ascii="Arial" w:hAnsi="Arial" w:cs="Arial"/>
                <w:color w:val="FF0000"/>
                <w:sz w:val="20"/>
                <w:szCs w:val="20"/>
              </w:rPr>
              <w:t xml:space="preserve">Attempts to limit the increase in “taxable value” of residential, commercial and all other property to no more than 5% </w:t>
            </w:r>
            <w:proofErr w:type="gramStart"/>
            <w:r w:rsidRPr="00C3457E">
              <w:rPr>
                <w:rFonts w:ascii="Arial" w:hAnsi="Arial" w:cs="Arial"/>
                <w:color w:val="FF0000"/>
                <w:sz w:val="20"/>
                <w:szCs w:val="20"/>
              </w:rPr>
              <w:t>in a given year</w:t>
            </w:r>
            <w:proofErr w:type="gramEnd"/>
            <w:r w:rsidRPr="00C3457E">
              <w:rPr>
                <w:rFonts w:ascii="Arial" w:hAnsi="Arial" w:cs="Arial"/>
                <w:color w:val="FF0000"/>
                <w:sz w:val="20"/>
                <w:szCs w:val="20"/>
              </w:rPr>
              <w:t>.</w:t>
            </w:r>
          </w:p>
        </w:tc>
        <w:tc>
          <w:tcPr>
            <w:tcW w:w="1368" w:type="dxa"/>
            <w:tcBorders>
              <w:top w:val="single" w:sz="4" w:space="0" w:color="FFC000"/>
              <w:bottom w:val="single" w:sz="8" w:space="0" w:color="F5B51F"/>
              <w:right w:val="single" w:sz="6" w:space="0" w:color="EDC327"/>
            </w:tcBorders>
            <w:shd w:val="clear" w:color="auto" w:fill="auto"/>
            <w:vAlign w:val="center"/>
          </w:tcPr>
          <w:p w14:paraId="16B38116" w14:textId="415997B5" w:rsidR="00F215DE" w:rsidRPr="00C3457E" w:rsidRDefault="00F215DE" w:rsidP="0016000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C3457E">
              <w:rPr>
                <w:rFonts w:ascii="Arial" w:hAnsi="Arial" w:cs="Arial"/>
                <w:color w:val="FF0000"/>
                <w:sz w:val="20"/>
                <w:szCs w:val="20"/>
              </w:rPr>
              <w:t>Oppose</w:t>
            </w:r>
          </w:p>
        </w:tc>
      </w:tr>
      <w:tr w:rsidR="00F215DE" w:rsidRPr="00CB34C9" w14:paraId="6C28A2D0"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0FCA7B4F" w14:textId="0EDB8984" w:rsidR="00F215DE" w:rsidRDefault="00F215DE" w:rsidP="00A02DC3">
            <w:pPr>
              <w:tabs>
                <w:tab w:val="left" w:pos="9555"/>
              </w:tabs>
              <w:rPr>
                <w:rFonts w:ascii="Arial" w:hAnsi="Arial" w:cs="Arial"/>
                <w:sz w:val="20"/>
                <w:szCs w:val="20"/>
              </w:rPr>
            </w:pPr>
            <w:r>
              <w:rPr>
                <w:rFonts w:ascii="Arial" w:hAnsi="Arial" w:cs="Arial"/>
                <w:sz w:val="20"/>
                <w:szCs w:val="20"/>
              </w:rPr>
              <w:t>SF 136</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65E94982" w14:textId="3A5FDF07" w:rsidR="00F215DE" w:rsidRDefault="00F215DE" w:rsidP="00A02DC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Sen. </w:t>
            </w:r>
            <w:proofErr w:type="spellStart"/>
            <w:r>
              <w:rPr>
                <w:rFonts w:ascii="Arial" w:hAnsi="Arial" w:cs="Arial"/>
                <w:sz w:val="20"/>
                <w:szCs w:val="20"/>
              </w:rPr>
              <w:t>Biteman</w:t>
            </w:r>
            <w:proofErr w:type="spellEnd"/>
            <w:r>
              <w:rPr>
                <w:rFonts w:ascii="Arial" w:hAnsi="Arial" w:cs="Arial"/>
                <w:sz w:val="20"/>
                <w:szCs w:val="20"/>
              </w:rPr>
              <w:t>, et. al., Rep. Bear,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41B5E8D4" w14:textId="3BD62C8C" w:rsidR="00F215DE" w:rsidRDefault="00F215DE" w:rsidP="00A02DC3">
            <w:pPr>
              <w:tabs>
                <w:tab w:val="left" w:pos="9555"/>
              </w:tabs>
            </w:pPr>
            <w:hyperlink r:id="rId44" w:history="1">
              <w:r w:rsidRPr="00B052A3">
                <w:rPr>
                  <w:rStyle w:val="Hyperlink"/>
                  <w:rFonts w:ascii="Arial" w:hAnsi="Arial" w:cs="Arial"/>
                  <w:sz w:val="20"/>
                  <w:szCs w:val="20"/>
                </w:rPr>
                <w:t>Property tax relief-assessment rate reduction</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4F2A939D" w14:textId="0D1481B8" w:rsidR="00F215DE" w:rsidRDefault="00F215DE" w:rsidP="002914B2">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Passed Revenue</w:t>
            </w:r>
          </w:p>
          <w:p w14:paraId="3E6691F7" w14:textId="4A6C0BA8"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 – 1</w:t>
            </w:r>
          </w:p>
          <w:p w14:paraId="0787EEA6" w14:textId="77777777"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7FEFBC" w14:textId="77777777"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Passed Senate</w:t>
            </w:r>
          </w:p>
          <w:p w14:paraId="2A5819CB" w14:textId="53C3204E"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18 – 12</w:t>
            </w:r>
          </w:p>
          <w:p w14:paraId="4C4D7B00" w14:textId="77777777"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AB1D65E" w14:textId="69E0AFD1"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Referred to H Revenue</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19D6B994" w14:textId="77777777" w:rsidR="00F215DE" w:rsidRDefault="00F215DE" w:rsidP="00A02DC3">
            <w:pPr>
              <w:tabs>
                <w:tab w:val="left" w:pos="9555"/>
              </w:tabs>
              <w:rPr>
                <w:rFonts w:ascii="Arial" w:hAnsi="Arial" w:cs="Arial"/>
                <w:sz w:val="20"/>
                <w:szCs w:val="20"/>
              </w:rPr>
            </w:pPr>
            <w:r>
              <w:rPr>
                <w:rFonts w:ascii="Arial" w:hAnsi="Arial" w:cs="Arial"/>
                <w:sz w:val="20"/>
                <w:szCs w:val="20"/>
              </w:rPr>
              <w:t>Reduces the assessment ratio for residential and commercial property to 7.5%.</w:t>
            </w:r>
          </w:p>
          <w:p w14:paraId="7ABBC10C" w14:textId="77777777" w:rsidR="00F215DE" w:rsidRDefault="00F215DE" w:rsidP="00A02DC3">
            <w:pPr>
              <w:tabs>
                <w:tab w:val="left" w:pos="9555"/>
              </w:tabs>
              <w:rPr>
                <w:rFonts w:ascii="Arial" w:hAnsi="Arial" w:cs="Arial"/>
                <w:sz w:val="20"/>
                <w:szCs w:val="20"/>
              </w:rPr>
            </w:pPr>
          </w:p>
          <w:p w14:paraId="1379CDAF" w14:textId="2885E3ED" w:rsidR="00F215DE" w:rsidRDefault="00F215DE" w:rsidP="00A02DC3">
            <w:pPr>
              <w:tabs>
                <w:tab w:val="left" w:pos="9555"/>
              </w:tabs>
              <w:rPr>
                <w:rFonts w:ascii="Arial" w:hAnsi="Arial" w:cs="Arial"/>
                <w:sz w:val="20"/>
                <w:szCs w:val="20"/>
              </w:rPr>
            </w:pPr>
            <w:r>
              <w:rPr>
                <w:rFonts w:ascii="Arial" w:hAnsi="Arial" w:cs="Arial"/>
                <w:sz w:val="20"/>
                <w:szCs w:val="20"/>
              </w:rPr>
              <w:t xml:space="preserve">AMENDED to increase the assessment ration to </w:t>
            </w:r>
            <w:proofErr w:type="gramStart"/>
            <w:r>
              <w:rPr>
                <w:rFonts w:ascii="Arial" w:hAnsi="Arial" w:cs="Arial"/>
                <w:sz w:val="20"/>
                <w:szCs w:val="20"/>
              </w:rPr>
              <w:t>8.5%, and</w:t>
            </w:r>
            <w:proofErr w:type="gramEnd"/>
            <w:r>
              <w:rPr>
                <w:rFonts w:ascii="Arial" w:hAnsi="Arial" w:cs="Arial"/>
                <w:sz w:val="20"/>
                <w:szCs w:val="20"/>
              </w:rPr>
              <w:t xml:space="preserve"> accelerates the effective date to 2023.  Amended again to sunset the bill after 2025.</w:t>
            </w:r>
          </w:p>
        </w:tc>
        <w:tc>
          <w:tcPr>
            <w:tcW w:w="13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5AA7A317" w14:textId="4784417C" w:rsidR="00F215DE" w:rsidRPr="006077C8"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Monitor</w:t>
            </w:r>
          </w:p>
        </w:tc>
      </w:tr>
      <w:tr w:rsidR="00F215DE" w:rsidRPr="00CB34C9" w14:paraId="660E1D59"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146C00EB" w14:textId="060988FA" w:rsidR="00F215DE" w:rsidRPr="0077553A" w:rsidRDefault="00F215DE" w:rsidP="00A02DC3">
            <w:pPr>
              <w:tabs>
                <w:tab w:val="left" w:pos="9555"/>
              </w:tabs>
              <w:rPr>
                <w:rFonts w:ascii="Arial" w:hAnsi="Arial" w:cs="Arial"/>
                <w:color w:val="FF0000"/>
                <w:sz w:val="20"/>
                <w:szCs w:val="20"/>
              </w:rPr>
            </w:pPr>
            <w:r w:rsidRPr="0077553A">
              <w:rPr>
                <w:rFonts w:ascii="Arial" w:hAnsi="Arial" w:cs="Arial"/>
                <w:color w:val="FF0000"/>
                <w:sz w:val="20"/>
                <w:szCs w:val="20"/>
              </w:rPr>
              <w:lastRenderedPageBreak/>
              <w:t>SF 142</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0E6BE801" w14:textId="6129EA2A" w:rsidR="00F215DE" w:rsidRPr="0077553A" w:rsidRDefault="00F215DE" w:rsidP="00A02DC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77553A">
              <w:rPr>
                <w:rFonts w:ascii="Arial" w:hAnsi="Arial" w:cs="Arial"/>
                <w:color w:val="FF0000"/>
                <w:sz w:val="20"/>
                <w:szCs w:val="20"/>
              </w:rPr>
              <w:t xml:space="preserve">Sen. Scott et. al., Rep. </w:t>
            </w:r>
            <w:proofErr w:type="spellStart"/>
            <w:r w:rsidRPr="0077553A">
              <w:rPr>
                <w:rFonts w:ascii="Arial" w:hAnsi="Arial" w:cs="Arial"/>
                <w:color w:val="FF0000"/>
                <w:sz w:val="20"/>
                <w:szCs w:val="20"/>
              </w:rPr>
              <w:t>Allemand</w:t>
            </w:r>
            <w:proofErr w:type="spellEnd"/>
            <w:r w:rsidRPr="0077553A">
              <w:rPr>
                <w:rFonts w:ascii="Arial" w:hAnsi="Arial" w:cs="Arial"/>
                <w:color w:val="FF0000"/>
                <w:sz w:val="20"/>
                <w:szCs w:val="20"/>
              </w:rPr>
              <w:t xml:space="preserve">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5CB01D6B" w14:textId="71747E03" w:rsidR="00F215DE" w:rsidRPr="0077553A" w:rsidRDefault="00F215DE" w:rsidP="00A02DC3">
            <w:pPr>
              <w:tabs>
                <w:tab w:val="left" w:pos="9555"/>
              </w:tabs>
              <w:rPr>
                <w:rFonts w:ascii="Arial" w:hAnsi="Arial" w:cs="Arial"/>
                <w:color w:val="FF0000"/>
                <w:sz w:val="20"/>
                <w:szCs w:val="20"/>
              </w:rPr>
            </w:pPr>
            <w:hyperlink r:id="rId45" w:history="1">
              <w:r w:rsidRPr="0077553A">
                <w:rPr>
                  <w:rStyle w:val="Hyperlink"/>
                  <w:rFonts w:ascii="Arial" w:hAnsi="Arial" w:cs="Arial"/>
                  <w:color w:val="FF0000"/>
                  <w:sz w:val="20"/>
                  <w:szCs w:val="20"/>
                </w:rPr>
                <w:t>Carbon capture and sequestration</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239EE942" w14:textId="67402BBE" w:rsidR="00F215DE" w:rsidRPr="0077553A"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77553A">
              <w:rPr>
                <w:rFonts w:ascii="Arial" w:hAnsi="Arial" w:cs="Arial"/>
                <w:color w:val="FF0000"/>
                <w:sz w:val="20"/>
                <w:szCs w:val="20"/>
              </w:rPr>
              <w:t>Passed Corporations</w:t>
            </w:r>
          </w:p>
          <w:p w14:paraId="23DAFCCE" w14:textId="243452F2" w:rsidR="00F215DE" w:rsidRPr="0077553A"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77553A">
              <w:rPr>
                <w:rFonts w:ascii="Arial" w:hAnsi="Arial" w:cs="Arial"/>
                <w:color w:val="FF0000"/>
                <w:sz w:val="20"/>
                <w:szCs w:val="20"/>
              </w:rPr>
              <w:t>5 - 0</w:t>
            </w:r>
          </w:p>
          <w:p w14:paraId="6EF29F73" w14:textId="065ECD62" w:rsidR="00F215DE" w:rsidRPr="0077553A"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7DF9D64E" w14:textId="402A5F51" w:rsidR="00F215DE" w:rsidRPr="0077553A"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77553A">
              <w:rPr>
                <w:rFonts w:ascii="Arial" w:hAnsi="Arial" w:cs="Arial"/>
                <w:color w:val="FF0000"/>
                <w:sz w:val="20"/>
                <w:szCs w:val="20"/>
              </w:rPr>
              <w:t>Passed Senate</w:t>
            </w:r>
          </w:p>
          <w:p w14:paraId="257D4D2E" w14:textId="4163A8ED" w:rsidR="00F215DE" w:rsidRPr="0077553A"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77553A">
              <w:rPr>
                <w:rFonts w:ascii="Arial" w:hAnsi="Arial" w:cs="Arial"/>
                <w:color w:val="FF0000"/>
                <w:sz w:val="20"/>
                <w:szCs w:val="20"/>
              </w:rPr>
              <w:t>25 – 6</w:t>
            </w:r>
          </w:p>
          <w:p w14:paraId="689E7EF9" w14:textId="77777777" w:rsidR="00F215DE" w:rsidRPr="0077553A"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6B656E68" w14:textId="5F860812" w:rsidR="00F215DE" w:rsidRPr="0077553A"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No Vote Taken in</w:t>
            </w:r>
            <w:r w:rsidRPr="0077553A">
              <w:rPr>
                <w:rFonts w:ascii="Arial" w:hAnsi="Arial" w:cs="Arial"/>
                <w:color w:val="FF0000"/>
                <w:sz w:val="20"/>
                <w:szCs w:val="20"/>
              </w:rPr>
              <w:t xml:space="preserve"> H Appropriations</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3134F87E" w14:textId="77777777" w:rsidR="00F215DE" w:rsidRPr="0077553A" w:rsidRDefault="00F215DE" w:rsidP="00A02DC3">
            <w:pPr>
              <w:tabs>
                <w:tab w:val="left" w:pos="9555"/>
              </w:tabs>
              <w:rPr>
                <w:rFonts w:ascii="Arial" w:hAnsi="Arial" w:cs="Arial"/>
                <w:color w:val="FF0000"/>
                <w:sz w:val="20"/>
                <w:szCs w:val="20"/>
              </w:rPr>
            </w:pPr>
            <w:r w:rsidRPr="0077553A">
              <w:rPr>
                <w:rFonts w:ascii="Arial" w:hAnsi="Arial" w:cs="Arial"/>
                <w:color w:val="FF0000"/>
                <w:sz w:val="20"/>
                <w:szCs w:val="20"/>
              </w:rPr>
              <w:t>A long bill that, in a nutshell, requires coal fired power plants slated for closure to seek buyers in good faith, and requires the buyer to install carbon capture technology for EOR purposes.</w:t>
            </w:r>
          </w:p>
          <w:p w14:paraId="6D6A4A41" w14:textId="77777777" w:rsidR="00F215DE" w:rsidRPr="0077553A" w:rsidRDefault="00F215DE" w:rsidP="00A02DC3">
            <w:pPr>
              <w:tabs>
                <w:tab w:val="left" w:pos="9555"/>
              </w:tabs>
              <w:rPr>
                <w:rFonts w:ascii="Arial" w:hAnsi="Arial" w:cs="Arial"/>
                <w:color w:val="FF0000"/>
                <w:sz w:val="20"/>
                <w:szCs w:val="20"/>
              </w:rPr>
            </w:pPr>
          </w:p>
          <w:p w14:paraId="2D497223" w14:textId="07768616" w:rsidR="00F215DE" w:rsidRPr="0077553A" w:rsidRDefault="00F215DE" w:rsidP="00A02DC3">
            <w:pPr>
              <w:tabs>
                <w:tab w:val="left" w:pos="9555"/>
              </w:tabs>
              <w:rPr>
                <w:rFonts w:ascii="Arial" w:hAnsi="Arial" w:cs="Arial"/>
                <w:color w:val="FF0000"/>
                <w:sz w:val="20"/>
                <w:szCs w:val="20"/>
              </w:rPr>
            </w:pPr>
            <w:r w:rsidRPr="0077553A">
              <w:rPr>
                <w:rFonts w:ascii="Arial" w:hAnsi="Arial" w:cs="Arial"/>
                <w:color w:val="FF0000"/>
                <w:sz w:val="20"/>
                <w:szCs w:val="20"/>
              </w:rPr>
              <w:t>AMENDED</w:t>
            </w:r>
            <w:r>
              <w:rPr>
                <w:rFonts w:ascii="Arial" w:hAnsi="Arial" w:cs="Arial"/>
                <w:color w:val="FF0000"/>
                <w:sz w:val="20"/>
                <w:szCs w:val="20"/>
              </w:rPr>
              <w:t xml:space="preserve"> significantly to remove bonding; establish a process the PSC could reasonably follow, to clarify the types of units captured.</w:t>
            </w:r>
          </w:p>
        </w:tc>
        <w:tc>
          <w:tcPr>
            <w:tcW w:w="1368" w:type="dxa"/>
            <w:tcBorders>
              <w:top w:val="single" w:sz="8" w:space="0" w:color="F5B51F"/>
              <w:left w:val="single" w:sz="8" w:space="0" w:color="F5B51F"/>
              <w:bottom w:val="single" w:sz="8" w:space="0" w:color="F5B51F"/>
              <w:right w:val="single" w:sz="8" w:space="0" w:color="F5B51F"/>
            </w:tcBorders>
            <w:vAlign w:val="center"/>
          </w:tcPr>
          <w:p w14:paraId="49629580" w14:textId="099D5B99" w:rsidR="00F215DE" w:rsidRPr="0077553A"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77553A">
              <w:rPr>
                <w:rFonts w:ascii="Arial" w:hAnsi="Arial" w:cs="Arial"/>
                <w:color w:val="FF0000"/>
                <w:sz w:val="20"/>
                <w:szCs w:val="20"/>
              </w:rPr>
              <w:t>Support</w:t>
            </w:r>
          </w:p>
        </w:tc>
      </w:tr>
      <w:tr w:rsidR="00F215DE" w:rsidRPr="00CB34C9" w14:paraId="6CD4ED2D"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339CB893" w14:textId="00517AD8" w:rsidR="00F215DE" w:rsidRDefault="00F215DE" w:rsidP="00A02DC3">
            <w:pPr>
              <w:tabs>
                <w:tab w:val="left" w:pos="9555"/>
              </w:tabs>
              <w:rPr>
                <w:rFonts w:ascii="Arial" w:hAnsi="Arial" w:cs="Arial"/>
                <w:sz w:val="20"/>
                <w:szCs w:val="20"/>
              </w:rPr>
            </w:pPr>
            <w:r>
              <w:rPr>
                <w:rFonts w:ascii="Arial" w:hAnsi="Arial" w:cs="Arial"/>
                <w:sz w:val="20"/>
                <w:szCs w:val="20"/>
              </w:rPr>
              <w:t>SF 154</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1E61A8FC" w14:textId="1A3CBB4F" w:rsidR="00F215DE" w:rsidRDefault="00F215DE" w:rsidP="00A02DC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Sen. Cooper, et. al., Rep. Burkart,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239C8D43" w14:textId="1CA5E50C" w:rsidR="00F215DE" w:rsidRDefault="00F215DE" w:rsidP="00A02DC3">
            <w:pPr>
              <w:tabs>
                <w:tab w:val="left" w:pos="9555"/>
              </w:tabs>
            </w:pPr>
            <w:hyperlink r:id="rId46" w:history="1">
              <w:r w:rsidRPr="00EA5313">
                <w:rPr>
                  <w:rStyle w:val="Hyperlink"/>
                  <w:rFonts w:ascii="Arial" w:hAnsi="Arial" w:cs="Arial"/>
                  <w:sz w:val="20"/>
                  <w:szCs w:val="20"/>
                </w:rPr>
                <w:t>Energy authority project financing-refineries</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19EE6FBB" w14:textId="77777777"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Passed Minerals</w:t>
            </w:r>
          </w:p>
          <w:p w14:paraId="598B43E5" w14:textId="18E26D40"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 – 0</w:t>
            </w:r>
          </w:p>
          <w:p w14:paraId="4BE800ED" w14:textId="77777777"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8361909" w14:textId="77777777"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Passed Senate</w:t>
            </w:r>
          </w:p>
          <w:p w14:paraId="2F1D47E8" w14:textId="77777777"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30 – 1 </w:t>
            </w:r>
          </w:p>
          <w:p w14:paraId="1E905A96" w14:textId="77777777"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3E670A" w14:textId="77777777"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Passed H Minerals</w:t>
            </w:r>
          </w:p>
          <w:p w14:paraId="47E40248" w14:textId="711C4E90"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9 - 0</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35112E1A" w14:textId="77777777" w:rsidR="00F215DE" w:rsidRDefault="00F215DE" w:rsidP="00A02DC3">
            <w:pPr>
              <w:tabs>
                <w:tab w:val="left" w:pos="9555"/>
              </w:tabs>
              <w:rPr>
                <w:rFonts w:ascii="Arial" w:hAnsi="Arial" w:cs="Arial"/>
                <w:sz w:val="20"/>
                <w:szCs w:val="20"/>
              </w:rPr>
            </w:pPr>
            <w:r>
              <w:rPr>
                <w:rFonts w:ascii="Arial" w:hAnsi="Arial" w:cs="Arial"/>
                <w:sz w:val="20"/>
                <w:szCs w:val="20"/>
              </w:rPr>
              <w:t>Adds to the Wyoming Energy Authority’s purview expansion and new construction for refineries.</w:t>
            </w:r>
          </w:p>
          <w:p w14:paraId="13C173D2" w14:textId="77777777" w:rsidR="00F215DE" w:rsidRDefault="00F215DE" w:rsidP="00A02DC3">
            <w:pPr>
              <w:tabs>
                <w:tab w:val="left" w:pos="9555"/>
              </w:tabs>
              <w:rPr>
                <w:rFonts w:ascii="Arial" w:hAnsi="Arial" w:cs="Arial"/>
                <w:sz w:val="20"/>
                <w:szCs w:val="20"/>
              </w:rPr>
            </w:pPr>
          </w:p>
          <w:p w14:paraId="11384DD0" w14:textId="05D4C898" w:rsidR="00F215DE" w:rsidRDefault="00F215DE" w:rsidP="00A02DC3">
            <w:pPr>
              <w:tabs>
                <w:tab w:val="left" w:pos="9555"/>
              </w:tabs>
              <w:rPr>
                <w:rFonts w:ascii="Arial" w:hAnsi="Arial" w:cs="Arial"/>
                <w:sz w:val="20"/>
                <w:szCs w:val="20"/>
              </w:rPr>
            </w:pPr>
            <w:r>
              <w:rPr>
                <w:rFonts w:ascii="Arial" w:hAnsi="Arial" w:cs="Arial"/>
                <w:sz w:val="20"/>
                <w:szCs w:val="20"/>
              </w:rPr>
              <w:t>AMENDED to include “mineral processing and concentration facilities”</w:t>
            </w:r>
          </w:p>
        </w:tc>
        <w:tc>
          <w:tcPr>
            <w:tcW w:w="1368" w:type="dxa"/>
            <w:tcBorders>
              <w:top w:val="single" w:sz="8" w:space="0" w:color="F5B51F"/>
              <w:left w:val="single" w:sz="8" w:space="0" w:color="F5B51F"/>
              <w:bottom w:val="single" w:sz="8" w:space="0" w:color="F5B51F"/>
              <w:right w:val="single" w:sz="8" w:space="0" w:color="F5B51F"/>
            </w:tcBorders>
            <w:vAlign w:val="center"/>
          </w:tcPr>
          <w:p w14:paraId="5A7F9DC8" w14:textId="56C4AB02" w:rsidR="00F215DE" w:rsidRPr="006077C8"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Support</w:t>
            </w:r>
          </w:p>
        </w:tc>
      </w:tr>
      <w:tr w:rsidR="00F215DE" w:rsidRPr="00CB34C9" w14:paraId="27A1F90A"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702FBE7D" w14:textId="1D63DB3F" w:rsidR="00F215DE" w:rsidRPr="007E457F" w:rsidRDefault="00F215DE" w:rsidP="00A02DC3">
            <w:pPr>
              <w:tabs>
                <w:tab w:val="left" w:pos="9555"/>
              </w:tabs>
              <w:rPr>
                <w:rFonts w:ascii="Arial" w:hAnsi="Arial" w:cs="Arial"/>
                <w:color w:val="FF0000"/>
                <w:sz w:val="20"/>
                <w:szCs w:val="20"/>
              </w:rPr>
            </w:pPr>
            <w:r w:rsidRPr="007E457F">
              <w:rPr>
                <w:rFonts w:ascii="Arial" w:hAnsi="Arial" w:cs="Arial"/>
                <w:color w:val="FF0000"/>
                <w:sz w:val="20"/>
                <w:szCs w:val="20"/>
              </w:rPr>
              <w:t>SF 156</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72ABBA1E" w14:textId="4668699A" w:rsidR="00F215DE" w:rsidRPr="007E457F" w:rsidRDefault="00F215DE" w:rsidP="00A02DC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7E457F">
              <w:rPr>
                <w:rFonts w:ascii="Arial" w:hAnsi="Arial" w:cs="Arial"/>
                <w:color w:val="FF0000"/>
                <w:sz w:val="20"/>
                <w:szCs w:val="20"/>
              </w:rPr>
              <w:t xml:space="preserve">Sen. Boner, et. al., Rep. </w:t>
            </w:r>
            <w:proofErr w:type="spellStart"/>
            <w:r w:rsidRPr="007E457F">
              <w:rPr>
                <w:rFonts w:ascii="Arial" w:hAnsi="Arial" w:cs="Arial"/>
                <w:color w:val="FF0000"/>
                <w:sz w:val="20"/>
                <w:szCs w:val="20"/>
              </w:rPr>
              <w:t>Angelos</w:t>
            </w:r>
            <w:proofErr w:type="spellEnd"/>
            <w:r w:rsidRPr="007E457F">
              <w:rPr>
                <w:rFonts w:ascii="Arial" w:hAnsi="Arial" w:cs="Arial"/>
                <w:color w:val="FF0000"/>
                <w:sz w:val="20"/>
                <w:szCs w:val="20"/>
              </w:rPr>
              <w:t>,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411002B7" w14:textId="01BF7D8A" w:rsidR="00F215DE" w:rsidRPr="007E457F" w:rsidRDefault="00F215DE" w:rsidP="00A02DC3">
            <w:pPr>
              <w:tabs>
                <w:tab w:val="left" w:pos="9555"/>
              </w:tabs>
              <w:rPr>
                <w:rFonts w:ascii="Arial" w:hAnsi="Arial" w:cs="Arial"/>
                <w:color w:val="FF0000"/>
                <w:sz w:val="20"/>
                <w:szCs w:val="20"/>
              </w:rPr>
            </w:pPr>
            <w:hyperlink r:id="rId47" w:history="1">
              <w:r w:rsidRPr="007E457F">
                <w:rPr>
                  <w:rStyle w:val="Hyperlink"/>
                  <w:rFonts w:ascii="Arial" w:hAnsi="Arial" w:cs="Arial"/>
                  <w:color w:val="FF0000"/>
                  <w:sz w:val="20"/>
                  <w:szCs w:val="20"/>
                </w:rPr>
                <w:t>Oil and gas forced pooling-good faith negotiations</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1E44FD06" w14:textId="2E4CE39F" w:rsidR="00F215DE" w:rsidRPr="007E457F"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Pr>
                <w:rFonts w:ascii="Arial" w:hAnsi="Arial" w:cs="Arial"/>
                <w:color w:val="FF0000"/>
                <w:sz w:val="20"/>
                <w:szCs w:val="20"/>
              </w:rPr>
              <w:t>Indefinitely Tabled</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57ABA126" w14:textId="628F25AE" w:rsidR="00F215DE" w:rsidRPr="007E457F" w:rsidRDefault="00F215DE" w:rsidP="00A02DC3">
            <w:pPr>
              <w:tabs>
                <w:tab w:val="left" w:pos="9555"/>
              </w:tabs>
              <w:rPr>
                <w:rFonts w:ascii="Arial" w:hAnsi="Arial" w:cs="Arial"/>
                <w:color w:val="FF0000"/>
                <w:sz w:val="20"/>
                <w:szCs w:val="20"/>
              </w:rPr>
            </w:pPr>
            <w:r w:rsidRPr="007E457F">
              <w:rPr>
                <w:rFonts w:ascii="Arial" w:hAnsi="Arial" w:cs="Arial"/>
                <w:color w:val="FF0000"/>
                <w:sz w:val="20"/>
                <w:szCs w:val="20"/>
              </w:rPr>
              <w:t>Requires operators to negotiate “in good faith” with mineral owners to acquire a lease prior to the formation of a DSU</w:t>
            </w:r>
          </w:p>
        </w:tc>
        <w:tc>
          <w:tcPr>
            <w:tcW w:w="1368" w:type="dxa"/>
            <w:tcBorders>
              <w:top w:val="single" w:sz="8" w:space="0" w:color="F5B51F"/>
              <w:left w:val="single" w:sz="8" w:space="0" w:color="F5B51F"/>
              <w:bottom w:val="single" w:sz="8" w:space="0" w:color="F5B51F"/>
              <w:right w:val="single" w:sz="8" w:space="0" w:color="F5B51F"/>
            </w:tcBorders>
            <w:vAlign w:val="center"/>
          </w:tcPr>
          <w:p w14:paraId="59658B68" w14:textId="03D32AA0" w:rsidR="00F215DE" w:rsidRPr="007E457F"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7E457F">
              <w:rPr>
                <w:rFonts w:ascii="Arial" w:hAnsi="Arial" w:cs="Arial"/>
                <w:color w:val="FF0000"/>
                <w:sz w:val="20"/>
                <w:szCs w:val="20"/>
              </w:rPr>
              <w:t>Oppose</w:t>
            </w:r>
          </w:p>
        </w:tc>
      </w:tr>
      <w:tr w:rsidR="00F215DE" w:rsidRPr="00CB34C9" w14:paraId="20C0E2D3"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29DA550D" w14:textId="18B00B09" w:rsidR="00F215DE" w:rsidRPr="00F215DE" w:rsidRDefault="00F215DE" w:rsidP="00A02DC3">
            <w:pPr>
              <w:tabs>
                <w:tab w:val="left" w:pos="9555"/>
              </w:tabs>
              <w:rPr>
                <w:rFonts w:ascii="Arial" w:hAnsi="Arial" w:cs="Arial"/>
                <w:color w:val="FF0000"/>
                <w:sz w:val="20"/>
                <w:szCs w:val="20"/>
              </w:rPr>
            </w:pPr>
            <w:r w:rsidRPr="00F215DE">
              <w:rPr>
                <w:rFonts w:ascii="Arial" w:hAnsi="Arial" w:cs="Arial"/>
                <w:color w:val="FF0000"/>
                <w:sz w:val="20"/>
                <w:szCs w:val="20"/>
              </w:rPr>
              <w:t>SF 159</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37FD8BD8" w14:textId="610EFA30" w:rsidR="00F215DE" w:rsidRPr="00F215DE" w:rsidRDefault="00F215DE" w:rsidP="00A02DC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F215DE">
              <w:rPr>
                <w:rFonts w:ascii="Arial" w:hAnsi="Arial" w:cs="Arial"/>
                <w:color w:val="FF0000"/>
                <w:sz w:val="20"/>
                <w:szCs w:val="20"/>
              </w:rPr>
              <w:t xml:space="preserve">Sen. </w:t>
            </w:r>
            <w:proofErr w:type="spellStart"/>
            <w:r w:rsidRPr="00F215DE">
              <w:rPr>
                <w:rFonts w:ascii="Arial" w:hAnsi="Arial" w:cs="Arial"/>
                <w:color w:val="FF0000"/>
                <w:sz w:val="20"/>
                <w:szCs w:val="20"/>
              </w:rPr>
              <w:t>Biteman</w:t>
            </w:r>
            <w:proofErr w:type="spellEnd"/>
            <w:r w:rsidRPr="00F215DE">
              <w:rPr>
                <w:rFonts w:ascii="Arial" w:hAnsi="Arial" w:cs="Arial"/>
                <w:color w:val="FF0000"/>
                <w:sz w:val="20"/>
                <w:szCs w:val="20"/>
              </w:rPr>
              <w:t xml:space="preserve">, et. al., Rep. </w:t>
            </w:r>
            <w:proofErr w:type="spellStart"/>
            <w:r w:rsidRPr="00F215DE">
              <w:rPr>
                <w:rFonts w:ascii="Arial" w:hAnsi="Arial" w:cs="Arial"/>
                <w:color w:val="FF0000"/>
                <w:sz w:val="20"/>
                <w:szCs w:val="20"/>
              </w:rPr>
              <w:t>Angelos</w:t>
            </w:r>
            <w:proofErr w:type="spellEnd"/>
            <w:r w:rsidRPr="00F215DE">
              <w:rPr>
                <w:rFonts w:ascii="Arial" w:hAnsi="Arial" w:cs="Arial"/>
                <w:color w:val="FF0000"/>
                <w:sz w:val="20"/>
                <w:szCs w:val="20"/>
              </w:rPr>
              <w:t>,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14EAB92F" w14:textId="5BC5AC0F" w:rsidR="00F215DE" w:rsidRPr="00F215DE" w:rsidRDefault="00F215DE" w:rsidP="00A02DC3">
            <w:pPr>
              <w:tabs>
                <w:tab w:val="left" w:pos="9555"/>
              </w:tabs>
              <w:rPr>
                <w:color w:val="FF0000"/>
              </w:rPr>
            </w:pPr>
            <w:hyperlink r:id="rId48" w:history="1">
              <w:r w:rsidRPr="00F215DE">
                <w:rPr>
                  <w:rStyle w:val="Hyperlink"/>
                  <w:rFonts w:ascii="Arial" w:hAnsi="Arial" w:cs="Arial"/>
                  <w:color w:val="FF0000"/>
                  <w:sz w:val="20"/>
                  <w:szCs w:val="20"/>
                </w:rPr>
                <w:t>Stop ESG-Eliminate economic boycott act</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12DA4032" w14:textId="77777777" w:rsidR="00F215DE" w:rsidRP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F215DE">
              <w:rPr>
                <w:rFonts w:ascii="Arial" w:hAnsi="Arial" w:cs="Arial"/>
                <w:color w:val="FF0000"/>
                <w:sz w:val="20"/>
                <w:szCs w:val="20"/>
              </w:rPr>
              <w:t>Passed Revenue</w:t>
            </w:r>
          </w:p>
          <w:p w14:paraId="0D6441D8" w14:textId="3342DAA5" w:rsidR="00F215DE" w:rsidRP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F215DE">
              <w:rPr>
                <w:rFonts w:ascii="Arial" w:hAnsi="Arial" w:cs="Arial"/>
                <w:color w:val="FF0000"/>
                <w:sz w:val="20"/>
                <w:szCs w:val="20"/>
              </w:rPr>
              <w:t>4 – 0</w:t>
            </w:r>
          </w:p>
          <w:p w14:paraId="4B96C0E4" w14:textId="77777777" w:rsidR="00F215DE" w:rsidRP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p w14:paraId="68237FE4" w14:textId="77777777" w:rsidR="00F215DE" w:rsidRP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F215DE">
              <w:rPr>
                <w:rFonts w:ascii="Arial" w:hAnsi="Arial" w:cs="Arial"/>
                <w:color w:val="FF0000"/>
                <w:sz w:val="20"/>
                <w:szCs w:val="20"/>
              </w:rPr>
              <w:t>Passed Senate</w:t>
            </w:r>
          </w:p>
          <w:p w14:paraId="68B453A7" w14:textId="77777777" w:rsidR="00F215DE" w:rsidRP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F215DE">
              <w:rPr>
                <w:rFonts w:ascii="Arial" w:hAnsi="Arial" w:cs="Arial"/>
                <w:color w:val="FF0000"/>
                <w:sz w:val="20"/>
                <w:szCs w:val="20"/>
              </w:rPr>
              <w:t>25 – 6</w:t>
            </w:r>
          </w:p>
          <w:p w14:paraId="6076B8EA" w14:textId="77777777" w:rsidR="00F215DE" w:rsidRP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p w14:paraId="0BA63168" w14:textId="77777777" w:rsidR="00F215DE" w:rsidRP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F215DE">
              <w:rPr>
                <w:rFonts w:ascii="Arial" w:hAnsi="Arial" w:cs="Arial"/>
                <w:color w:val="FF0000"/>
                <w:sz w:val="20"/>
                <w:szCs w:val="20"/>
              </w:rPr>
              <w:t>Moved DO NOT PASS H Appropriations</w:t>
            </w:r>
          </w:p>
          <w:p w14:paraId="0BCF0024" w14:textId="66A3B9B6" w:rsidR="00F215DE" w:rsidRP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F215DE">
              <w:rPr>
                <w:rFonts w:ascii="Arial" w:hAnsi="Arial" w:cs="Arial"/>
                <w:color w:val="FF0000"/>
                <w:sz w:val="20"/>
                <w:szCs w:val="20"/>
              </w:rPr>
              <w:t>9 - 0</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61385C92" w14:textId="77777777" w:rsidR="00F215DE" w:rsidRPr="00F215DE" w:rsidRDefault="00F215DE" w:rsidP="00A02DC3">
            <w:pPr>
              <w:tabs>
                <w:tab w:val="left" w:pos="9555"/>
              </w:tabs>
              <w:rPr>
                <w:rFonts w:ascii="Arial" w:hAnsi="Arial" w:cs="Arial"/>
                <w:color w:val="FF0000"/>
                <w:sz w:val="20"/>
                <w:szCs w:val="20"/>
              </w:rPr>
            </w:pPr>
            <w:r w:rsidRPr="00F215DE">
              <w:rPr>
                <w:rFonts w:ascii="Arial" w:hAnsi="Arial" w:cs="Arial"/>
                <w:color w:val="FF0000"/>
                <w:sz w:val="20"/>
                <w:szCs w:val="20"/>
              </w:rPr>
              <w:t>After lengthy “findings” the bill prohibits governmental contracts with companies unwilling to sign a statement that the company does not participate in “economic boycotts”. Provides for damages of 3x the value of the contract if a company is found to have contracted with the state and participated in an economic boycott.</w:t>
            </w:r>
          </w:p>
          <w:p w14:paraId="3374B8D5" w14:textId="77777777" w:rsidR="00F215DE" w:rsidRPr="00F215DE" w:rsidRDefault="00F215DE" w:rsidP="00A02DC3">
            <w:pPr>
              <w:tabs>
                <w:tab w:val="left" w:pos="9555"/>
              </w:tabs>
              <w:rPr>
                <w:rFonts w:ascii="Arial" w:hAnsi="Arial" w:cs="Arial"/>
                <w:color w:val="FF0000"/>
                <w:sz w:val="20"/>
                <w:szCs w:val="20"/>
              </w:rPr>
            </w:pPr>
          </w:p>
          <w:p w14:paraId="1F45242C" w14:textId="127679A0" w:rsidR="00F215DE" w:rsidRPr="00F215DE" w:rsidRDefault="00F215DE" w:rsidP="00A02DC3">
            <w:pPr>
              <w:tabs>
                <w:tab w:val="left" w:pos="9555"/>
              </w:tabs>
              <w:rPr>
                <w:rFonts w:ascii="Arial" w:hAnsi="Arial" w:cs="Arial"/>
                <w:color w:val="FF0000"/>
                <w:sz w:val="20"/>
                <w:szCs w:val="20"/>
              </w:rPr>
            </w:pPr>
            <w:r w:rsidRPr="00F215DE">
              <w:rPr>
                <w:rFonts w:ascii="Arial" w:hAnsi="Arial" w:cs="Arial"/>
                <w:color w:val="FF0000"/>
                <w:sz w:val="20"/>
                <w:szCs w:val="20"/>
              </w:rPr>
              <w:t>AMENDED as a substitute bill giving preference, when feasible, to companies that do not boycott</w:t>
            </w:r>
          </w:p>
        </w:tc>
        <w:tc>
          <w:tcPr>
            <w:tcW w:w="13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51F435CD" w14:textId="3CD7F878" w:rsidR="00F215DE" w:rsidRP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F215DE">
              <w:rPr>
                <w:rFonts w:ascii="Arial" w:hAnsi="Arial" w:cs="Arial"/>
                <w:color w:val="FF0000"/>
                <w:sz w:val="20"/>
                <w:szCs w:val="20"/>
              </w:rPr>
              <w:t>Monitor</w:t>
            </w:r>
          </w:p>
        </w:tc>
      </w:tr>
      <w:tr w:rsidR="00F215DE" w:rsidRPr="00CB34C9" w14:paraId="79FFDAB6"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16764D61" w14:textId="468AF0E4" w:rsidR="00F215DE" w:rsidRPr="00F215DE" w:rsidRDefault="00F215DE" w:rsidP="00A02DC3">
            <w:pPr>
              <w:tabs>
                <w:tab w:val="left" w:pos="9555"/>
              </w:tabs>
              <w:rPr>
                <w:rFonts w:ascii="Arial" w:hAnsi="Arial" w:cs="Arial"/>
                <w:color w:val="FF0000"/>
                <w:sz w:val="20"/>
                <w:szCs w:val="20"/>
              </w:rPr>
            </w:pPr>
            <w:r w:rsidRPr="00F215DE">
              <w:rPr>
                <w:rFonts w:ascii="Arial" w:hAnsi="Arial" w:cs="Arial"/>
                <w:color w:val="FF0000"/>
                <w:sz w:val="20"/>
                <w:szCs w:val="20"/>
              </w:rPr>
              <w:lastRenderedPageBreak/>
              <w:t>SF 172</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53834659" w14:textId="098D56AC" w:rsidR="00F215DE" w:rsidRPr="00F215DE" w:rsidRDefault="00F215DE" w:rsidP="00A02DC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F215DE">
              <w:rPr>
                <w:rFonts w:ascii="Arial" w:hAnsi="Arial" w:cs="Arial"/>
                <w:color w:val="FF0000"/>
                <w:sz w:val="20"/>
                <w:szCs w:val="20"/>
              </w:rPr>
              <w:t xml:space="preserve">Sen. </w:t>
            </w:r>
            <w:proofErr w:type="spellStart"/>
            <w:r w:rsidRPr="00F215DE">
              <w:rPr>
                <w:rFonts w:ascii="Arial" w:hAnsi="Arial" w:cs="Arial"/>
                <w:color w:val="FF0000"/>
                <w:sz w:val="20"/>
                <w:szCs w:val="20"/>
              </w:rPr>
              <w:t>Biteman</w:t>
            </w:r>
            <w:proofErr w:type="spellEnd"/>
            <w:r w:rsidRPr="00F215DE">
              <w:rPr>
                <w:rFonts w:ascii="Arial" w:hAnsi="Arial" w:cs="Arial"/>
                <w:color w:val="FF0000"/>
                <w:sz w:val="20"/>
                <w:szCs w:val="20"/>
              </w:rPr>
              <w:t xml:space="preserve">, et. al., Rep. </w:t>
            </w:r>
            <w:proofErr w:type="spellStart"/>
            <w:r w:rsidRPr="00F215DE">
              <w:rPr>
                <w:rFonts w:ascii="Arial" w:hAnsi="Arial" w:cs="Arial"/>
                <w:color w:val="FF0000"/>
                <w:sz w:val="20"/>
                <w:szCs w:val="20"/>
              </w:rPr>
              <w:t>Haroldson</w:t>
            </w:r>
            <w:proofErr w:type="spellEnd"/>
            <w:r w:rsidRPr="00F215DE">
              <w:rPr>
                <w:rFonts w:ascii="Arial" w:hAnsi="Arial" w:cs="Arial"/>
                <w:color w:val="FF0000"/>
                <w:sz w:val="20"/>
                <w:szCs w:val="20"/>
              </w:rPr>
              <w:t>, et. al.</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6E2EA271" w14:textId="4FFF9E79" w:rsidR="00F215DE" w:rsidRPr="00F215DE" w:rsidRDefault="00F215DE" w:rsidP="00A02DC3">
            <w:pPr>
              <w:tabs>
                <w:tab w:val="left" w:pos="9555"/>
              </w:tabs>
              <w:rPr>
                <w:color w:val="FF0000"/>
              </w:rPr>
            </w:pPr>
            <w:hyperlink r:id="rId49" w:history="1">
              <w:r w:rsidRPr="00F215DE">
                <w:rPr>
                  <w:rStyle w:val="Hyperlink"/>
                  <w:rFonts w:ascii="Arial" w:hAnsi="Arial" w:cs="Arial"/>
                  <w:color w:val="FF0000"/>
                  <w:sz w:val="20"/>
                  <w:szCs w:val="20"/>
                </w:rPr>
                <w:t>Stop ESG-State funds fiduciary duty act</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28BC3D6C" w14:textId="77777777" w:rsidR="00F215DE" w:rsidRPr="00F215DE"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F215DE">
              <w:rPr>
                <w:rFonts w:ascii="Arial" w:hAnsi="Arial" w:cs="Arial"/>
                <w:color w:val="FF0000"/>
                <w:sz w:val="20"/>
                <w:szCs w:val="20"/>
              </w:rPr>
              <w:t>Passed Revenue</w:t>
            </w:r>
          </w:p>
          <w:p w14:paraId="4BAEBFE7" w14:textId="761B43BA" w:rsidR="00F215DE" w:rsidRPr="00F215DE"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F215DE">
              <w:rPr>
                <w:rFonts w:ascii="Arial" w:hAnsi="Arial" w:cs="Arial"/>
                <w:color w:val="FF0000"/>
                <w:sz w:val="20"/>
                <w:szCs w:val="20"/>
              </w:rPr>
              <w:t>4 – 0</w:t>
            </w:r>
          </w:p>
          <w:p w14:paraId="5EC62C19" w14:textId="77777777" w:rsidR="00F215DE" w:rsidRPr="00F215DE"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75B4539D" w14:textId="77777777" w:rsidR="00F215DE" w:rsidRPr="00F215DE"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F215DE">
              <w:rPr>
                <w:rFonts w:ascii="Arial" w:hAnsi="Arial" w:cs="Arial"/>
                <w:color w:val="FF0000"/>
                <w:sz w:val="20"/>
                <w:szCs w:val="20"/>
              </w:rPr>
              <w:t>Passed Senate</w:t>
            </w:r>
          </w:p>
          <w:p w14:paraId="41DA345C" w14:textId="00484B8B" w:rsidR="00F215DE" w:rsidRPr="00F215DE"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F215DE">
              <w:rPr>
                <w:rFonts w:ascii="Arial" w:hAnsi="Arial" w:cs="Arial"/>
                <w:color w:val="FF0000"/>
                <w:sz w:val="20"/>
                <w:szCs w:val="20"/>
              </w:rPr>
              <w:t>17 – 14</w:t>
            </w:r>
          </w:p>
          <w:p w14:paraId="7C1C20AE" w14:textId="77777777" w:rsidR="00F215DE" w:rsidRPr="00F215DE"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p>
          <w:p w14:paraId="10117F39" w14:textId="77777777" w:rsidR="00F215DE" w:rsidRPr="00F215DE"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F215DE">
              <w:rPr>
                <w:rFonts w:ascii="Arial" w:hAnsi="Arial" w:cs="Arial"/>
                <w:color w:val="FF0000"/>
                <w:sz w:val="20"/>
                <w:szCs w:val="20"/>
              </w:rPr>
              <w:t>Moved DO NOT PASS H Appropriations</w:t>
            </w:r>
          </w:p>
          <w:p w14:paraId="0E1AA84A" w14:textId="58F0AEA7" w:rsidR="00F215DE" w:rsidRPr="00F215DE"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F215DE">
              <w:rPr>
                <w:rFonts w:ascii="Arial" w:hAnsi="Arial" w:cs="Arial"/>
                <w:color w:val="FF0000"/>
                <w:sz w:val="20"/>
                <w:szCs w:val="20"/>
              </w:rPr>
              <w:t xml:space="preserve">9 – 0 </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4DCF2216" w14:textId="77777777" w:rsidR="00F215DE" w:rsidRPr="00F215DE" w:rsidRDefault="00F215DE" w:rsidP="00A02DC3">
            <w:pPr>
              <w:tabs>
                <w:tab w:val="left" w:pos="9555"/>
              </w:tabs>
              <w:rPr>
                <w:rFonts w:ascii="Arial" w:hAnsi="Arial" w:cs="Arial"/>
                <w:color w:val="FF0000"/>
                <w:sz w:val="20"/>
                <w:szCs w:val="20"/>
              </w:rPr>
            </w:pPr>
            <w:r w:rsidRPr="00F215DE">
              <w:rPr>
                <w:rFonts w:ascii="Arial" w:hAnsi="Arial" w:cs="Arial"/>
                <w:color w:val="FF0000"/>
                <w:sz w:val="20"/>
                <w:szCs w:val="20"/>
              </w:rPr>
              <w:t>Requires that any entity managing funds for Wyoming must manage for economic fiduciary duties only.  Any investing for “social, political, or ideological” reasons is prohibited.</w:t>
            </w:r>
          </w:p>
          <w:p w14:paraId="3A4BFD22" w14:textId="77777777" w:rsidR="00F215DE" w:rsidRPr="00F215DE" w:rsidRDefault="00F215DE" w:rsidP="00A02DC3">
            <w:pPr>
              <w:tabs>
                <w:tab w:val="left" w:pos="9555"/>
              </w:tabs>
              <w:rPr>
                <w:rFonts w:ascii="Arial" w:hAnsi="Arial" w:cs="Arial"/>
                <w:color w:val="FF0000"/>
                <w:sz w:val="20"/>
                <w:szCs w:val="20"/>
              </w:rPr>
            </w:pPr>
          </w:p>
          <w:p w14:paraId="2FB6CD44" w14:textId="52A555CA" w:rsidR="00F215DE" w:rsidRPr="00F215DE" w:rsidRDefault="00F215DE" w:rsidP="00A02DC3">
            <w:pPr>
              <w:tabs>
                <w:tab w:val="left" w:pos="9555"/>
              </w:tabs>
              <w:rPr>
                <w:rFonts w:ascii="Arial" w:hAnsi="Arial" w:cs="Arial"/>
                <w:color w:val="FF0000"/>
                <w:sz w:val="20"/>
                <w:szCs w:val="20"/>
              </w:rPr>
            </w:pPr>
            <w:r w:rsidRPr="00F215DE">
              <w:rPr>
                <w:rFonts w:ascii="Arial" w:hAnsi="Arial" w:cs="Arial"/>
                <w:color w:val="FF0000"/>
                <w:sz w:val="20"/>
                <w:szCs w:val="20"/>
              </w:rPr>
              <w:t>AMENDED as a substitute bill requiring WY funds to maintain their fiduciary duty</w:t>
            </w:r>
          </w:p>
        </w:tc>
        <w:tc>
          <w:tcPr>
            <w:tcW w:w="13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6AA5E99B" w14:textId="6D467363" w:rsidR="00F215DE" w:rsidRPr="00F215DE"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F215DE">
              <w:rPr>
                <w:rFonts w:ascii="Arial" w:hAnsi="Arial" w:cs="Arial"/>
                <w:color w:val="FF0000"/>
                <w:sz w:val="20"/>
                <w:szCs w:val="20"/>
              </w:rPr>
              <w:t>Support</w:t>
            </w:r>
          </w:p>
        </w:tc>
      </w:tr>
      <w:tr w:rsidR="00F215DE" w:rsidRPr="00CB34C9" w14:paraId="642929FA" w14:textId="77777777" w:rsidTr="00F215DE">
        <w:trPr>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00D54D81" w14:textId="665F14D2" w:rsidR="00F215DE" w:rsidRPr="006077C8" w:rsidRDefault="00F215DE" w:rsidP="00A02DC3">
            <w:pPr>
              <w:tabs>
                <w:tab w:val="left" w:pos="9555"/>
              </w:tabs>
              <w:rPr>
                <w:rFonts w:ascii="Arial" w:hAnsi="Arial" w:cs="Arial"/>
                <w:sz w:val="20"/>
                <w:szCs w:val="20"/>
              </w:rPr>
            </w:pPr>
            <w:r>
              <w:rPr>
                <w:rFonts w:ascii="Arial" w:hAnsi="Arial" w:cs="Arial"/>
                <w:sz w:val="20"/>
                <w:szCs w:val="20"/>
              </w:rPr>
              <w:t>SJ 3</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120AFFD8" w14:textId="57862734" w:rsidR="00F215DE" w:rsidRDefault="00F215DE" w:rsidP="00A02DC3">
            <w:pPr>
              <w:tabs>
                <w:tab w:val="left" w:pos="9555"/>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Sen. Dockstader</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4B05BADD" w14:textId="3163CB4B" w:rsidR="00F215DE" w:rsidRPr="0014123E" w:rsidRDefault="00F215DE" w:rsidP="00A02DC3">
            <w:pPr>
              <w:tabs>
                <w:tab w:val="left" w:pos="9555"/>
              </w:tabs>
              <w:rPr>
                <w:rFonts w:ascii="Arial" w:hAnsi="Arial" w:cs="Arial"/>
                <w:sz w:val="20"/>
                <w:szCs w:val="20"/>
              </w:rPr>
            </w:pPr>
            <w:hyperlink r:id="rId50" w:history="1">
              <w:r w:rsidRPr="0014123E">
                <w:rPr>
                  <w:rStyle w:val="Hyperlink"/>
                  <w:rFonts w:ascii="Arial" w:hAnsi="Arial" w:cs="Arial"/>
                  <w:sz w:val="20"/>
                  <w:szCs w:val="20"/>
                </w:rPr>
                <w:t>Property tax exemption for the elderly and infirm</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474352D4" w14:textId="77777777"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Passed Revenue</w:t>
            </w:r>
          </w:p>
          <w:p w14:paraId="6273C497" w14:textId="3CD967AA"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 – 0</w:t>
            </w:r>
          </w:p>
          <w:p w14:paraId="460568F3" w14:textId="77777777"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A68DDD7" w14:textId="77777777"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Passed Senate</w:t>
            </w:r>
          </w:p>
          <w:p w14:paraId="1CC6C21B" w14:textId="043EE41D"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 – 10</w:t>
            </w:r>
          </w:p>
          <w:p w14:paraId="552F221E" w14:textId="77777777"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E3379AE" w14:textId="77777777" w:rsidR="00F215DE"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Passed H Revenue</w:t>
            </w:r>
          </w:p>
          <w:p w14:paraId="35DE9ADF" w14:textId="2E4DD549" w:rsidR="00F215DE" w:rsidRPr="006077C8"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5 - 4</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51C955C9" w14:textId="77777777" w:rsidR="00F215DE" w:rsidRDefault="00F215DE" w:rsidP="00A02DC3">
            <w:pPr>
              <w:tabs>
                <w:tab w:val="left" w:pos="9555"/>
              </w:tabs>
              <w:rPr>
                <w:rFonts w:ascii="Arial" w:hAnsi="Arial" w:cs="Arial"/>
                <w:sz w:val="20"/>
                <w:szCs w:val="20"/>
              </w:rPr>
            </w:pPr>
            <w:r>
              <w:rPr>
                <w:rFonts w:ascii="Arial" w:hAnsi="Arial" w:cs="Arial"/>
                <w:sz w:val="20"/>
                <w:szCs w:val="20"/>
              </w:rPr>
              <w:t>The bill proposes a Constitutional amendment to exempt the “elderly and infirm” from property taxation.</w:t>
            </w:r>
          </w:p>
          <w:p w14:paraId="20CD88B7" w14:textId="77777777" w:rsidR="00F215DE" w:rsidRDefault="00F215DE" w:rsidP="00A02DC3">
            <w:pPr>
              <w:tabs>
                <w:tab w:val="left" w:pos="9555"/>
              </w:tabs>
              <w:rPr>
                <w:rFonts w:ascii="Arial" w:hAnsi="Arial" w:cs="Arial"/>
                <w:sz w:val="20"/>
                <w:szCs w:val="20"/>
              </w:rPr>
            </w:pPr>
          </w:p>
          <w:p w14:paraId="37E8326E" w14:textId="4D2FBBC2" w:rsidR="00F215DE" w:rsidRDefault="00F215DE" w:rsidP="00A02DC3">
            <w:pPr>
              <w:tabs>
                <w:tab w:val="left" w:pos="9555"/>
              </w:tabs>
              <w:rPr>
                <w:rFonts w:ascii="Arial" w:hAnsi="Arial" w:cs="Arial"/>
                <w:sz w:val="20"/>
                <w:szCs w:val="20"/>
              </w:rPr>
            </w:pPr>
            <w:r>
              <w:rPr>
                <w:rFonts w:ascii="Arial" w:hAnsi="Arial" w:cs="Arial"/>
                <w:sz w:val="20"/>
                <w:szCs w:val="20"/>
              </w:rPr>
              <w:t>AMENDED to provide a backfill for counties, further AMENDED to define elderly as 75 years or older and having been a WY resident for at least 40 years.</w:t>
            </w:r>
          </w:p>
        </w:tc>
        <w:tc>
          <w:tcPr>
            <w:tcW w:w="1368" w:type="dxa"/>
            <w:tcBorders>
              <w:top w:val="single" w:sz="8" w:space="0" w:color="F5B51F"/>
              <w:left w:val="single" w:sz="8" w:space="0" w:color="F5B51F"/>
              <w:bottom w:val="single" w:sz="8" w:space="0" w:color="F5B51F"/>
              <w:right w:val="single" w:sz="8" w:space="0" w:color="F5B51F"/>
            </w:tcBorders>
            <w:shd w:val="clear" w:color="auto" w:fill="auto"/>
            <w:vAlign w:val="center"/>
          </w:tcPr>
          <w:p w14:paraId="03A821E6" w14:textId="27B375AA" w:rsidR="00F215DE" w:rsidRPr="006077C8" w:rsidRDefault="00F215DE" w:rsidP="00A02DC3">
            <w:pPr>
              <w:tabs>
                <w:tab w:val="left" w:pos="955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Monitor</w:t>
            </w:r>
          </w:p>
        </w:tc>
      </w:tr>
      <w:tr w:rsidR="00F215DE" w:rsidRPr="00CB34C9" w14:paraId="398FEBCF" w14:textId="77777777" w:rsidTr="00F215DE">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1045" w:type="dxa"/>
            <w:tcBorders>
              <w:top w:val="single" w:sz="8" w:space="0" w:color="F5B51F"/>
              <w:left w:val="single" w:sz="8" w:space="0" w:color="F5B51F"/>
              <w:bottom w:val="single" w:sz="8" w:space="0" w:color="F5B51F"/>
              <w:right w:val="single" w:sz="8" w:space="0" w:color="F5B51F"/>
            </w:tcBorders>
            <w:vAlign w:val="center"/>
          </w:tcPr>
          <w:p w14:paraId="7E484234" w14:textId="0EA57501" w:rsidR="00F215DE" w:rsidRPr="00FC1926" w:rsidRDefault="00F215DE" w:rsidP="00A02DC3">
            <w:pPr>
              <w:tabs>
                <w:tab w:val="left" w:pos="9555"/>
              </w:tabs>
              <w:rPr>
                <w:rFonts w:ascii="Arial" w:hAnsi="Arial" w:cs="Arial"/>
                <w:color w:val="FF0000"/>
                <w:sz w:val="20"/>
                <w:szCs w:val="20"/>
              </w:rPr>
            </w:pPr>
            <w:r w:rsidRPr="00FC1926">
              <w:rPr>
                <w:rFonts w:ascii="Arial" w:hAnsi="Arial" w:cs="Arial"/>
                <w:color w:val="FF0000"/>
                <w:sz w:val="20"/>
                <w:szCs w:val="20"/>
              </w:rPr>
              <w:t>SJ 12</w:t>
            </w:r>
          </w:p>
        </w:tc>
        <w:tc>
          <w:tcPr>
            <w:tcW w:w="1673" w:type="dxa"/>
            <w:tcBorders>
              <w:top w:val="single" w:sz="8" w:space="0" w:color="F5B51F"/>
              <w:left w:val="single" w:sz="8" w:space="0" w:color="F5B51F"/>
              <w:bottom w:val="single" w:sz="8" w:space="0" w:color="F5B51F"/>
              <w:right w:val="single" w:sz="8" w:space="0" w:color="F5B51F"/>
            </w:tcBorders>
            <w:shd w:val="clear" w:color="auto" w:fill="FFFFFF" w:themeFill="background1"/>
            <w:vAlign w:val="center"/>
          </w:tcPr>
          <w:p w14:paraId="3520C5FE" w14:textId="7FAD1E65" w:rsidR="00F215DE" w:rsidRPr="00FC1926" w:rsidRDefault="00F215DE" w:rsidP="00A02DC3">
            <w:pPr>
              <w:tabs>
                <w:tab w:val="left" w:pos="9555"/>
              </w:tabs>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FC1926">
              <w:rPr>
                <w:rFonts w:ascii="Arial" w:hAnsi="Arial" w:cs="Arial"/>
                <w:color w:val="FF0000"/>
                <w:sz w:val="20"/>
                <w:szCs w:val="20"/>
              </w:rPr>
              <w:t>Sen. Dockstader, Rep. Allred</w:t>
            </w:r>
          </w:p>
        </w:tc>
        <w:tc>
          <w:tcPr>
            <w:cnfStyle w:val="000010000000" w:firstRow="0" w:lastRow="0" w:firstColumn="0" w:lastColumn="0" w:oddVBand="1" w:evenVBand="0" w:oddHBand="0" w:evenHBand="0" w:firstRowFirstColumn="0" w:firstRowLastColumn="0" w:lastRowFirstColumn="0" w:lastRowLastColumn="0"/>
            <w:tcW w:w="2351" w:type="dxa"/>
            <w:tcBorders>
              <w:top w:val="single" w:sz="8" w:space="0" w:color="F5B51F"/>
              <w:left w:val="single" w:sz="8" w:space="0" w:color="F5B51F"/>
              <w:bottom w:val="single" w:sz="8" w:space="0" w:color="F5B51F"/>
              <w:right w:val="single" w:sz="8" w:space="0" w:color="F5B51F"/>
            </w:tcBorders>
            <w:vAlign w:val="center"/>
          </w:tcPr>
          <w:p w14:paraId="455879EA" w14:textId="2B28C301" w:rsidR="00F215DE" w:rsidRPr="00FC1926" w:rsidRDefault="00F215DE" w:rsidP="00A02DC3">
            <w:pPr>
              <w:tabs>
                <w:tab w:val="left" w:pos="9555"/>
              </w:tabs>
              <w:rPr>
                <w:color w:val="FF0000"/>
              </w:rPr>
            </w:pPr>
            <w:hyperlink r:id="rId51" w:history="1">
              <w:r w:rsidRPr="00FC1926">
                <w:rPr>
                  <w:rStyle w:val="Hyperlink"/>
                  <w:rFonts w:ascii="Arial" w:hAnsi="Arial" w:cs="Arial"/>
                  <w:color w:val="FF0000"/>
                  <w:sz w:val="20"/>
                  <w:szCs w:val="20"/>
                </w:rPr>
                <w:t>Constitutional amendment-property tax valuation</w:t>
              </w:r>
            </w:hyperlink>
          </w:p>
        </w:tc>
        <w:tc>
          <w:tcPr>
            <w:tcW w:w="1568" w:type="dxa"/>
            <w:tcBorders>
              <w:top w:val="single" w:sz="8" w:space="0" w:color="F5B51F"/>
              <w:left w:val="single" w:sz="8" w:space="0" w:color="F5B51F"/>
              <w:bottom w:val="single" w:sz="8" w:space="0" w:color="F5B51F"/>
              <w:right w:val="single" w:sz="8" w:space="0" w:color="F5B51F"/>
            </w:tcBorders>
            <w:vAlign w:val="center"/>
          </w:tcPr>
          <w:p w14:paraId="339EC293" w14:textId="77777777" w:rsidR="00F215DE" w:rsidRPr="00FC1926"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FC1926">
              <w:rPr>
                <w:rFonts w:ascii="Arial" w:hAnsi="Arial" w:cs="Arial"/>
                <w:color w:val="FF0000"/>
                <w:sz w:val="20"/>
                <w:szCs w:val="20"/>
              </w:rPr>
              <w:t>Failed Revenue</w:t>
            </w:r>
          </w:p>
          <w:p w14:paraId="6E49DB46" w14:textId="3F5F6BFA" w:rsidR="00F215DE" w:rsidRPr="00FC1926"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FC1926">
              <w:rPr>
                <w:rFonts w:ascii="Arial" w:hAnsi="Arial" w:cs="Arial"/>
                <w:color w:val="FF0000"/>
                <w:sz w:val="20"/>
                <w:szCs w:val="20"/>
              </w:rPr>
              <w:t>1 - 4</w:t>
            </w:r>
          </w:p>
        </w:tc>
        <w:tc>
          <w:tcPr>
            <w:cnfStyle w:val="000010000000" w:firstRow="0" w:lastRow="0" w:firstColumn="0" w:lastColumn="0" w:oddVBand="1" w:evenVBand="0" w:oddHBand="0" w:evenHBand="0" w:firstRowFirstColumn="0" w:firstRowLastColumn="0" w:lastRowFirstColumn="0" w:lastRowLastColumn="0"/>
            <w:tcW w:w="3551" w:type="dxa"/>
            <w:tcBorders>
              <w:top w:val="single" w:sz="8" w:space="0" w:color="F5B51F"/>
              <w:left w:val="single" w:sz="8" w:space="0" w:color="F5B51F"/>
              <w:bottom w:val="single" w:sz="8" w:space="0" w:color="F5B51F"/>
              <w:right w:val="single" w:sz="8" w:space="0" w:color="F5B51F"/>
            </w:tcBorders>
            <w:vAlign w:val="center"/>
          </w:tcPr>
          <w:p w14:paraId="226E0165" w14:textId="00F5078C" w:rsidR="00F215DE" w:rsidRPr="00FC1926" w:rsidRDefault="00F215DE" w:rsidP="00A02DC3">
            <w:pPr>
              <w:tabs>
                <w:tab w:val="left" w:pos="9555"/>
              </w:tabs>
              <w:rPr>
                <w:rFonts w:ascii="Arial" w:hAnsi="Arial" w:cs="Arial"/>
                <w:color w:val="FF0000"/>
                <w:sz w:val="20"/>
                <w:szCs w:val="20"/>
              </w:rPr>
            </w:pPr>
            <w:r w:rsidRPr="00FC1926">
              <w:rPr>
                <w:rFonts w:ascii="Arial" w:hAnsi="Arial" w:cs="Arial"/>
                <w:color w:val="FF0000"/>
                <w:sz w:val="20"/>
                <w:szCs w:val="20"/>
              </w:rPr>
              <w:t xml:space="preserve">A Constitutional amendment that would create a residential class, and institute a base year, updated at purchase, and construction cost valuation (as opposed to market value).  </w:t>
            </w:r>
          </w:p>
        </w:tc>
        <w:tc>
          <w:tcPr>
            <w:tcW w:w="1368" w:type="dxa"/>
            <w:tcBorders>
              <w:top w:val="single" w:sz="8" w:space="0" w:color="F5B51F"/>
              <w:left w:val="single" w:sz="8" w:space="0" w:color="F5B51F"/>
              <w:bottom w:val="single" w:sz="8" w:space="0" w:color="F5B51F"/>
              <w:right w:val="single" w:sz="8" w:space="0" w:color="F5B51F"/>
            </w:tcBorders>
            <w:vAlign w:val="center"/>
          </w:tcPr>
          <w:p w14:paraId="7D47763D" w14:textId="2FAFA4F6" w:rsidR="00F215DE" w:rsidRPr="00FC1926" w:rsidRDefault="00F215DE" w:rsidP="00A02DC3">
            <w:pPr>
              <w:tabs>
                <w:tab w:val="left" w:pos="9555"/>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szCs w:val="20"/>
              </w:rPr>
            </w:pPr>
            <w:r w:rsidRPr="00FC1926">
              <w:rPr>
                <w:rFonts w:ascii="Arial" w:hAnsi="Arial" w:cs="Arial"/>
                <w:color w:val="FF0000"/>
                <w:sz w:val="20"/>
                <w:szCs w:val="20"/>
              </w:rPr>
              <w:t>Oppose</w:t>
            </w:r>
          </w:p>
        </w:tc>
      </w:tr>
    </w:tbl>
    <w:p w14:paraId="17BB4D4E" w14:textId="02B483D1" w:rsidR="008648E1" w:rsidRPr="00F70694" w:rsidRDefault="008648E1" w:rsidP="000654BC"/>
    <w:sectPr w:rsidR="008648E1" w:rsidRPr="00F70694" w:rsidSect="00BD2C82">
      <w:footerReference w:type="even" r:id="rId52"/>
      <w:footerReference w:type="default" r:id="rId53"/>
      <w:pgSz w:w="15840" w:h="12240" w:orient="landscape"/>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750C" w14:textId="77777777" w:rsidR="00AE6D1A" w:rsidRDefault="00AE6D1A" w:rsidP="00A76BCA">
      <w:r>
        <w:separator/>
      </w:r>
    </w:p>
  </w:endnote>
  <w:endnote w:type="continuationSeparator" w:id="0">
    <w:p w14:paraId="1103C34A" w14:textId="77777777" w:rsidR="00AE6D1A" w:rsidRDefault="00AE6D1A" w:rsidP="00A7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BFE2" w14:textId="77777777" w:rsidR="00B21468" w:rsidRDefault="00B21468" w:rsidP="001973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B1D8F" w14:textId="77777777" w:rsidR="00B21468" w:rsidRDefault="00B21468" w:rsidP="00A76B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76788122"/>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108BE5EC" w14:textId="403AD4CE" w:rsidR="00B21468" w:rsidRPr="006D4402" w:rsidRDefault="00B21468">
            <w:pPr>
              <w:pStyle w:val="Footer"/>
              <w:jc w:val="center"/>
              <w:rPr>
                <w:rFonts w:ascii="Arial" w:hAnsi="Arial" w:cs="Arial"/>
              </w:rPr>
            </w:pPr>
            <w:r w:rsidRPr="006D4402">
              <w:rPr>
                <w:rFonts w:ascii="Arial" w:hAnsi="Arial" w:cs="Arial"/>
              </w:rPr>
              <w:t xml:space="preserve">Page </w:t>
            </w:r>
            <w:r w:rsidRPr="006D4402">
              <w:rPr>
                <w:rFonts w:ascii="Arial" w:hAnsi="Arial" w:cs="Arial"/>
              </w:rPr>
              <w:fldChar w:fldCharType="begin"/>
            </w:r>
            <w:r w:rsidRPr="006D4402">
              <w:rPr>
                <w:rFonts w:ascii="Arial" w:hAnsi="Arial" w:cs="Arial"/>
              </w:rPr>
              <w:instrText xml:space="preserve"> PAGE </w:instrText>
            </w:r>
            <w:r w:rsidRPr="006D4402">
              <w:rPr>
                <w:rFonts w:ascii="Arial" w:hAnsi="Arial" w:cs="Arial"/>
              </w:rPr>
              <w:fldChar w:fldCharType="separate"/>
            </w:r>
            <w:r w:rsidRPr="006D4402">
              <w:rPr>
                <w:rFonts w:ascii="Arial" w:hAnsi="Arial" w:cs="Arial"/>
                <w:noProof/>
              </w:rPr>
              <w:t>2</w:t>
            </w:r>
            <w:r w:rsidRPr="006D4402">
              <w:rPr>
                <w:rFonts w:ascii="Arial" w:hAnsi="Arial" w:cs="Arial"/>
              </w:rPr>
              <w:fldChar w:fldCharType="end"/>
            </w:r>
            <w:r w:rsidRPr="006D4402">
              <w:rPr>
                <w:rFonts w:ascii="Arial" w:hAnsi="Arial" w:cs="Arial"/>
              </w:rPr>
              <w:t xml:space="preserve"> of </w:t>
            </w:r>
            <w:r w:rsidRPr="006D4402">
              <w:rPr>
                <w:rFonts w:ascii="Arial" w:hAnsi="Arial" w:cs="Arial"/>
              </w:rPr>
              <w:fldChar w:fldCharType="begin"/>
            </w:r>
            <w:r w:rsidRPr="006D4402">
              <w:rPr>
                <w:rFonts w:ascii="Arial" w:hAnsi="Arial" w:cs="Arial"/>
              </w:rPr>
              <w:instrText xml:space="preserve"> NUMPAGES  </w:instrText>
            </w:r>
            <w:r w:rsidRPr="006D4402">
              <w:rPr>
                <w:rFonts w:ascii="Arial" w:hAnsi="Arial" w:cs="Arial"/>
              </w:rPr>
              <w:fldChar w:fldCharType="separate"/>
            </w:r>
            <w:r w:rsidRPr="006D4402">
              <w:rPr>
                <w:rFonts w:ascii="Arial" w:hAnsi="Arial" w:cs="Arial"/>
                <w:noProof/>
              </w:rPr>
              <w:t>2</w:t>
            </w:r>
            <w:r w:rsidRPr="006D4402">
              <w:rPr>
                <w:rFonts w:ascii="Arial" w:hAnsi="Arial" w:cs="Arial"/>
              </w:rPr>
              <w:fldChar w:fldCharType="end"/>
            </w:r>
          </w:p>
        </w:sdtContent>
      </w:sdt>
    </w:sdtContent>
  </w:sdt>
  <w:p w14:paraId="5025E146" w14:textId="77777777" w:rsidR="00B21468" w:rsidRDefault="00B21468" w:rsidP="00A76B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4274" w14:textId="77777777" w:rsidR="00AE6D1A" w:rsidRDefault="00AE6D1A" w:rsidP="00A76BCA">
      <w:r>
        <w:separator/>
      </w:r>
    </w:p>
  </w:footnote>
  <w:footnote w:type="continuationSeparator" w:id="0">
    <w:p w14:paraId="744FA370" w14:textId="77777777" w:rsidR="00AE6D1A" w:rsidRDefault="00AE6D1A" w:rsidP="00A76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E1B"/>
    <w:multiLevelType w:val="hybridMultilevel"/>
    <w:tmpl w:val="42CC1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6207C4"/>
    <w:multiLevelType w:val="hybridMultilevel"/>
    <w:tmpl w:val="1CD4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D5497"/>
    <w:multiLevelType w:val="hybridMultilevel"/>
    <w:tmpl w:val="138668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D03B4"/>
    <w:multiLevelType w:val="hybridMultilevel"/>
    <w:tmpl w:val="9DEC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16B42"/>
    <w:multiLevelType w:val="hybridMultilevel"/>
    <w:tmpl w:val="2252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73DE2"/>
    <w:multiLevelType w:val="hybridMultilevel"/>
    <w:tmpl w:val="170C948C"/>
    <w:lvl w:ilvl="0" w:tplc="7AB6F56E">
      <w:numFmt w:val="bullet"/>
      <w:lvlText w:val=""/>
      <w:lvlJc w:val="left"/>
      <w:pPr>
        <w:ind w:left="1320" w:hanging="360"/>
      </w:pPr>
      <w:rPr>
        <w:rFonts w:ascii="Symbol" w:eastAsia="Times New Roman" w:hAnsi="Symbol"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6" w15:restartNumberingAfterBreak="0">
    <w:nsid w:val="117D12BE"/>
    <w:multiLevelType w:val="hybridMultilevel"/>
    <w:tmpl w:val="5B28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60341"/>
    <w:multiLevelType w:val="hybridMultilevel"/>
    <w:tmpl w:val="0862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9518E"/>
    <w:multiLevelType w:val="hybridMultilevel"/>
    <w:tmpl w:val="F56E0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F6371"/>
    <w:multiLevelType w:val="hybridMultilevel"/>
    <w:tmpl w:val="675E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D7BD6"/>
    <w:multiLevelType w:val="hybridMultilevel"/>
    <w:tmpl w:val="24D6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A3D7D"/>
    <w:multiLevelType w:val="hybridMultilevel"/>
    <w:tmpl w:val="6864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91FDB"/>
    <w:multiLevelType w:val="hybridMultilevel"/>
    <w:tmpl w:val="8A18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F0B91"/>
    <w:multiLevelType w:val="hybridMultilevel"/>
    <w:tmpl w:val="C194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B7636"/>
    <w:multiLevelType w:val="hybridMultilevel"/>
    <w:tmpl w:val="B0A8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622F3"/>
    <w:multiLevelType w:val="hybridMultilevel"/>
    <w:tmpl w:val="0158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87100"/>
    <w:multiLevelType w:val="hybridMultilevel"/>
    <w:tmpl w:val="DB88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5370B"/>
    <w:multiLevelType w:val="hybridMultilevel"/>
    <w:tmpl w:val="D466F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441A08"/>
    <w:multiLevelType w:val="hybridMultilevel"/>
    <w:tmpl w:val="9CB8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407F1"/>
    <w:multiLevelType w:val="hybridMultilevel"/>
    <w:tmpl w:val="AB8C9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7649D7"/>
    <w:multiLevelType w:val="hybridMultilevel"/>
    <w:tmpl w:val="F056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5F5069"/>
    <w:multiLevelType w:val="hybridMultilevel"/>
    <w:tmpl w:val="33F8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36C55"/>
    <w:multiLevelType w:val="hybridMultilevel"/>
    <w:tmpl w:val="7AFA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20353"/>
    <w:multiLevelType w:val="hybridMultilevel"/>
    <w:tmpl w:val="91DC4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FD774E"/>
    <w:multiLevelType w:val="hybridMultilevel"/>
    <w:tmpl w:val="820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05E0B"/>
    <w:multiLevelType w:val="hybridMultilevel"/>
    <w:tmpl w:val="C60C63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F3669"/>
    <w:multiLevelType w:val="hybridMultilevel"/>
    <w:tmpl w:val="8046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21B63"/>
    <w:multiLevelType w:val="hybridMultilevel"/>
    <w:tmpl w:val="A832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D1B07"/>
    <w:multiLevelType w:val="hybridMultilevel"/>
    <w:tmpl w:val="0F58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131B8"/>
    <w:multiLevelType w:val="hybridMultilevel"/>
    <w:tmpl w:val="1CF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3037D8"/>
    <w:multiLevelType w:val="hybridMultilevel"/>
    <w:tmpl w:val="B22C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92484A"/>
    <w:multiLevelType w:val="hybridMultilevel"/>
    <w:tmpl w:val="E6C0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8655E2"/>
    <w:multiLevelType w:val="hybridMultilevel"/>
    <w:tmpl w:val="B5AE488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F77F67"/>
    <w:multiLevelType w:val="hybridMultilevel"/>
    <w:tmpl w:val="B9D2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885E92"/>
    <w:multiLevelType w:val="hybridMultilevel"/>
    <w:tmpl w:val="A628EC06"/>
    <w:lvl w:ilvl="0" w:tplc="E4ECBD32">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941456854">
    <w:abstractNumId w:val="25"/>
  </w:num>
  <w:num w:numId="2" w16cid:durableId="1500391407">
    <w:abstractNumId w:val="26"/>
  </w:num>
  <w:num w:numId="3" w16cid:durableId="731470479">
    <w:abstractNumId w:val="14"/>
  </w:num>
  <w:num w:numId="4" w16cid:durableId="428891777">
    <w:abstractNumId w:val="16"/>
  </w:num>
  <w:num w:numId="5" w16cid:durableId="717125583">
    <w:abstractNumId w:val="6"/>
  </w:num>
  <w:num w:numId="6" w16cid:durableId="169105489">
    <w:abstractNumId w:val="19"/>
  </w:num>
  <w:num w:numId="7" w16cid:durableId="1390612843">
    <w:abstractNumId w:val="0"/>
  </w:num>
  <w:num w:numId="8" w16cid:durableId="418521844">
    <w:abstractNumId w:val="22"/>
  </w:num>
  <w:num w:numId="9" w16cid:durableId="129133563">
    <w:abstractNumId w:val="7"/>
  </w:num>
  <w:num w:numId="10" w16cid:durableId="1169373483">
    <w:abstractNumId w:val="24"/>
  </w:num>
  <w:num w:numId="11" w16cid:durableId="1394083928">
    <w:abstractNumId w:val="11"/>
  </w:num>
  <w:num w:numId="12" w16cid:durableId="1010178617">
    <w:abstractNumId w:val="28"/>
  </w:num>
  <w:num w:numId="13" w16cid:durableId="1186166379">
    <w:abstractNumId w:val="3"/>
  </w:num>
  <w:num w:numId="14" w16cid:durableId="233854025">
    <w:abstractNumId w:val="13"/>
  </w:num>
  <w:num w:numId="15" w16cid:durableId="1528058399">
    <w:abstractNumId w:val="4"/>
  </w:num>
  <w:num w:numId="16" w16cid:durableId="378867813">
    <w:abstractNumId w:val="20"/>
  </w:num>
  <w:num w:numId="17" w16cid:durableId="735393050">
    <w:abstractNumId w:val="8"/>
  </w:num>
  <w:num w:numId="18" w16cid:durableId="946230865">
    <w:abstractNumId w:val="33"/>
  </w:num>
  <w:num w:numId="19" w16cid:durableId="1702631737">
    <w:abstractNumId w:val="31"/>
  </w:num>
  <w:num w:numId="20" w16cid:durableId="392968859">
    <w:abstractNumId w:val="1"/>
  </w:num>
  <w:num w:numId="21" w16cid:durableId="514542155">
    <w:abstractNumId w:val="21"/>
  </w:num>
  <w:num w:numId="22" w16cid:durableId="182405812">
    <w:abstractNumId w:val="18"/>
  </w:num>
  <w:num w:numId="23" w16cid:durableId="804128388">
    <w:abstractNumId w:val="30"/>
  </w:num>
  <w:num w:numId="24" w16cid:durableId="4485369">
    <w:abstractNumId w:val="12"/>
  </w:num>
  <w:num w:numId="25" w16cid:durableId="2074964966">
    <w:abstractNumId w:val="27"/>
  </w:num>
  <w:num w:numId="26" w16cid:durableId="1987512178">
    <w:abstractNumId w:val="9"/>
  </w:num>
  <w:num w:numId="27" w16cid:durableId="77529907">
    <w:abstractNumId w:val="10"/>
  </w:num>
  <w:num w:numId="28" w16cid:durableId="568685928">
    <w:abstractNumId w:val="15"/>
  </w:num>
  <w:num w:numId="29" w16cid:durableId="667638975">
    <w:abstractNumId w:val="5"/>
  </w:num>
  <w:num w:numId="30" w16cid:durableId="1437751009">
    <w:abstractNumId w:val="34"/>
  </w:num>
  <w:num w:numId="31" w16cid:durableId="1908495651">
    <w:abstractNumId w:val="2"/>
  </w:num>
  <w:num w:numId="32" w16cid:durableId="703940267">
    <w:abstractNumId w:val="29"/>
  </w:num>
  <w:num w:numId="33" w16cid:durableId="1972975724">
    <w:abstractNumId w:val="17"/>
  </w:num>
  <w:num w:numId="34" w16cid:durableId="261574616">
    <w:abstractNumId w:val="32"/>
  </w:num>
  <w:num w:numId="35" w16cid:durableId="5123031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440"/>
    <w:rsid w:val="00006679"/>
    <w:rsid w:val="00007A6F"/>
    <w:rsid w:val="00010368"/>
    <w:rsid w:val="0001352D"/>
    <w:rsid w:val="00015C00"/>
    <w:rsid w:val="00021A06"/>
    <w:rsid w:val="00024770"/>
    <w:rsid w:val="00024879"/>
    <w:rsid w:val="00025EA7"/>
    <w:rsid w:val="00026CA1"/>
    <w:rsid w:val="00027491"/>
    <w:rsid w:val="00027EA9"/>
    <w:rsid w:val="000326FD"/>
    <w:rsid w:val="000327CB"/>
    <w:rsid w:val="0003420F"/>
    <w:rsid w:val="000354D6"/>
    <w:rsid w:val="00042A55"/>
    <w:rsid w:val="00042E54"/>
    <w:rsid w:val="00044A4F"/>
    <w:rsid w:val="000477E9"/>
    <w:rsid w:val="00053E71"/>
    <w:rsid w:val="000623F9"/>
    <w:rsid w:val="000650AB"/>
    <w:rsid w:val="000654BC"/>
    <w:rsid w:val="0006552F"/>
    <w:rsid w:val="000728BA"/>
    <w:rsid w:val="00074E32"/>
    <w:rsid w:val="000755F4"/>
    <w:rsid w:val="000778EA"/>
    <w:rsid w:val="00081EA0"/>
    <w:rsid w:val="00083344"/>
    <w:rsid w:val="000838FE"/>
    <w:rsid w:val="000846DD"/>
    <w:rsid w:val="00085392"/>
    <w:rsid w:val="000912D9"/>
    <w:rsid w:val="00094A66"/>
    <w:rsid w:val="00094DB7"/>
    <w:rsid w:val="000973C9"/>
    <w:rsid w:val="000A242E"/>
    <w:rsid w:val="000A7786"/>
    <w:rsid w:val="000B51CA"/>
    <w:rsid w:val="000B63F9"/>
    <w:rsid w:val="000B7411"/>
    <w:rsid w:val="000C092B"/>
    <w:rsid w:val="000C47B1"/>
    <w:rsid w:val="000C4C0A"/>
    <w:rsid w:val="000C5B46"/>
    <w:rsid w:val="000C615D"/>
    <w:rsid w:val="000D2403"/>
    <w:rsid w:val="000D3D58"/>
    <w:rsid w:val="000D4914"/>
    <w:rsid w:val="000D63DB"/>
    <w:rsid w:val="000E1E21"/>
    <w:rsid w:val="000E5F0D"/>
    <w:rsid w:val="000F313B"/>
    <w:rsid w:val="000F3503"/>
    <w:rsid w:val="000F3640"/>
    <w:rsid w:val="000F6C9E"/>
    <w:rsid w:val="000F76B0"/>
    <w:rsid w:val="001000E5"/>
    <w:rsid w:val="001002B4"/>
    <w:rsid w:val="001009EC"/>
    <w:rsid w:val="00106E5E"/>
    <w:rsid w:val="00117B63"/>
    <w:rsid w:val="00117F90"/>
    <w:rsid w:val="00122978"/>
    <w:rsid w:val="00122C91"/>
    <w:rsid w:val="001245F8"/>
    <w:rsid w:val="00125893"/>
    <w:rsid w:val="00125F9E"/>
    <w:rsid w:val="00126A0F"/>
    <w:rsid w:val="00126D46"/>
    <w:rsid w:val="001271B7"/>
    <w:rsid w:val="0013061C"/>
    <w:rsid w:val="001308E7"/>
    <w:rsid w:val="001324A8"/>
    <w:rsid w:val="00132EFC"/>
    <w:rsid w:val="00135DB8"/>
    <w:rsid w:val="0014123E"/>
    <w:rsid w:val="001416B5"/>
    <w:rsid w:val="0014245C"/>
    <w:rsid w:val="001438C8"/>
    <w:rsid w:val="00145438"/>
    <w:rsid w:val="00145E68"/>
    <w:rsid w:val="001473B1"/>
    <w:rsid w:val="001474F1"/>
    <w:rsid w:val="001509E0"/>
    <w:rsid w:val="00152303"/>
    <w:rsid w:val="00153154"/>
    <w:rsid w:val="001538F7"/>
    <w:rsid w:val="0016000E"/>
    <w:rsid w:val="00163B56"/>
    <w:rsid w:val="00163DBA"/>
    <w:rsid w:val="001704DD"/>
    <w:rsid w:val="00172F27"/>
    <w:rsid w:val="001730CA"/>
    <w:rsid w:val="0017364C"/>
    <w:rsid w:val="00175BE1"/>
    <w:rsid w:val="001764E0"/>
    <w:rsid w:val="0017772F"/>
    <w:rsid w:val="00177791"/>
    <w:rsid w:val="00181746"/>
    <w:rsid w:val="00181D6C"/>
    <w:rsid w:val="0018575C"/>
    <w:rsid w:val="001904DE"/>
    <w:rsid w:val="00190D6E"/>
    <w:rsid w:val="00191457"/>
    <w:rsid w:val="00191F88"/>
    <w:rsid w:val="0019581A"/>
    <w:rsid w:val="0019660F"/>
    <w:rsid w:val="0019681F"/>
    <w:rsid w:val="00197358"/>
    <w:rsid w:val="001A052B"/>
    <w:rsid w:val="001A3C8A"/>
    <w:rsid w:val="001B041D"/>
    <w:rsid w:val="001B3323"/>
    <w:rsid w:val="001B5802"/>
    <w:rsid w:val="001B6113"/>
    <w:rsid w:val="001B7697"/>
    <w:rsid w:val="001C1371"/>
    <w:rsid w:val="001C21E6"/>
    <w:rsid w:val="001C31FB"/>
    <w:rsid w:val="001C3396"/>
    <w:rsid w:val="001C5894"/>
    <w:rsid w:val="001D2107"/>
    <w:rsid w:val="001D26CB"/>
    <w:rsid w:val="001D3180"/>
    <w:rsid w:val="001E2CCD"/>
    <w:rsid w:val="001E3523"/>
    <w:rsid w:val="001E632C"/>
    <w:rsid w:val="001E6983"/>
    <w:rsid w:val="001E7860"/>
    <w:rsid w:val="001F0C83"/>
    <w:rsid w:val="001F5886"/>
    <w:rsid w:val="001F685F"/>
    <w:rsid w:val="002035C8"/>
    <w:rsid w:val="00206C15"/>
    <w:rsid w:val="00212FE7"/>
    <w:rsid w:val="002135C9"/>
    <w:rsid w:val="0021487E"/>
    <w:rsid w:val="00222106"/>
    <w:rsid w:val="002226E4"/>
    <w:rsid w:val="00222F70"/>
    <w:rsid w:val="0022403C"/>
    <w:rsid w:val="0022605B"/>
    <w:rsid w:val="00227389"/>
    <w:rsid w:val="00227510"/>
    <w:rsid w:val="002279F3"/>
    <w:rsid w:val="002323F8"/>
    <w:rsid w:val="002413B0"/>
    <w:rsid w:val="002429E8"/>
    <w:rsid w:val="00243F96"/>
    <w:rsid w:val="00245376"/>
    <w:rsid w:val="002457DE"/>
    <w:rsid w:val="00246966"/>
    <w:rsid w:val="00247995"/>
    <w:rsid w:val="00250E3B"/>
    <w:rsid w:val="002535DB"/>
    <w:rsid w:val="0025623C"/>
    <w:rsid w:val="00256BF8"/>
    <w:rsid w:val="00256F6E"/>
    <w:rsid w:val="00257993"/>
    <w:rsid w:val="00257FD5"/>
    <w:rsid w:val="00262A3E"/>
    <w:rsid w:val="002636C4"/>
    <w:rsid w:val="00263A4C"/>
    <w:rsid w:val="0027000A"/>
    <w:rsid w:val="0027075A"/>
    <w:rsid w:val="002726D2"/>
    <w:rsid w:val="002749A5"/>
    <w:rsid w:val="00275167"/>
    <w:rsid w:val="00284A79"/>
    <w:rsid w:val="002858D2"/>
    <w:rsid w:val="002863E4"/>
    <w:rsid w:val="00286582"/>
    <w:rsid w:val="00287EA4"/>
    <w:rsid w:val="00290594"/>
    <w:rsid w:val="002914B2"/>
    <w:rsid w:val="00292A93"/>
    <w:rsid w:val="00292AE8"/>
    <w:rsid w:val="00294543"/>
    <w:rsid w:val="00296843"/>
    <w:rsid w:val="00297297"/>
    <w:rsid w:val="002A20D5"/>
    <w:rsid w:val="002A53C1"/>
    <w:rsid w:val="002A6757"/>
    <w:rsid w:val="002B47A1"/>
    <w:rsid w:val="002B4947"/>
    <w:rsid w:val="002B6D16"/>
    <w:rsid w:val="002C0211"/>
    <w:rsid w:val="002C3562"/>
    <w:rsid w:val="002C471A"/>
    <w:rsid w:val="002C4E3C"/>
    <w:rsid w:val="002C50F4"/>
    <w:rsid w:val="002C5E42"/>
    <w:rsid w:val="002D29D2"/>
    <w:rsid w:val="002D2C37"/>
    <w:rsid w:val="002D2FF4"/>
    <w:rsid w:val="002D3E32"/>
    <w:rsid w:val="002D4E75"/>
    <w:rsid w:val="002D6F8A"/>
    <w:rsid w:val="002D73F3"/>
    <w:rsid w:val="002D7A13"/>
    <w:rsid w:val="002E2130"/>
    <w:rsid w:val="002E28B6"/>
    <w:rsid w:val="002E479D"/>
    <w:rsid w:val="002E4FED"/>
    <w:rsid w:val="002E5312"/>
    <w:rsid w:val="002E6E71"/>
    <w:rsid w:val="002F06F1"/>
    <w:rsid w:val="002F0E43"/>
    <w:rsid w:val="002F0EF1"/>
    <w:rsid w:val="002F1564"/>
    <w:rsid w:val="002F342B"/>
    <w:rsid w:val="002F63C6"/>
    <w:rsid w:val="002F6DF0"/>
    <w:rsid w:val="00300E4F"/>
    <w:rsid w:val="00304FED"/>
    <w:rsid w:val="0030621C"/>
    <w:rsid w:val="00306DEF"/>
    <w:rsid w:val="00312E79"/>
    <w:rsid w:val="003146C9"/>
    <w:rsid w:val="003147EE"/>
    <w:rsid w:val="00315019"/>
    <w:rsid w:val="00315703"/>
    <w:rsid w:val="003207C8"/>
    <w:rsid w:val="00321CD5"/>
    <w:rsid w:val="0032269E"/>
    <w:rsid w:val="003258C1"/>
    <w:rsid w:val="0032782E"/>
    <w:rsid w:val="00330D7C"/>
    <w:rsid w:val="00331225"/>
    <w:rsid w:val="00331A1A"/>
    <w:rsid w:val="00333474"/>
    <w:rsid w:val="003336A7"/>
    <w:rsid w:val="00341E95"/>
    <w:rsid w:val="00343134"/>
    <w:rsid w:val="00345652"/>
    <w:rsid w:val="0034645A"/>
    <w:rsid w:val="003513DA"/>
    <w:rsid w:val="00351BBA"/>
    <w:rsid w:val="0035564E"/>
    <w:rsid w:val="003576C2"/>
    <w:rsid w:val="003635F2"/>
    <w:rsid w:val="00365517"/>
    <w:rsid w:val="00366644"/>
    <w:rsid w:val="00370F53"/>
    <w:rsid w:val="00371004"/>
    <w:rsid w:val="003713A2"/>
    <w:rsid w:val="0037457D"/>
    <w:rsid w:val="0037578E"/>
    <w:rsid w:val="00375D11"/>
    <w:rsid w:val="00376620"/>
    <w:rsid w:val="00377357"/>
    <w:rsid w:val="003825AA"/>
    <w:rsid w:val="00384030"/>
    <w:rsid w:val="003843E4"/>
    <w:rsid w:val="00384501"/>
    <w:rsid w:val="00392554"/>
    <w:rsid w:val="003926B0"/>
    <w:rsid w:val="0039642B"/>
    <w:rsid w:val="003A0568"/>
    <w:rsid w:val="003A1A45"/>
    <w:rsid w:val="003A7AE6"/>
    <w:rsid w:val="003B41E8"/>
    <w:rsid w:val="003B49F9"/>
    <w:rsid w:val="003B4CCB"/>
    <w:rsid w:val="003C104D"/>
    <w:rsid w:val="003C2CFB"/>
    <w:rsid w:val="003C6A3A"/>
    <w:rsid w:val="003D1971"/>
    <w:rsid w:val="003D2AA7"/>
    <w:rsid w:val="003E1B27"/>
    <w:rsid w:val="003E2ABE"/>
    <w:rsid w:val="003E3521"/>
    <w:rsid w:val="003E4793"/>
    <w:rsid w:val="003E7E4B"/>
    <w:rsid w:val="003F2236"/>
    <w:rsid w:val="003F3E02"/>
    <w:rsid w:val="003F3F9F"/>
    <w:rsid w:val="00417F28"/>
    <w:rsid w:val="004219F3"/>
    <w:rsid w:val="00422D48"/>
    <w:rsid w:val="00427620"/>
    <w:rsid w:val="00427FD7"/>
    <w:rsid w:val="00432696"/>
    <w:rsid w:val="00433F93"/>
    <w:rsid w:val="00441F10"/>
    <w:rsid w:val="00443549"/>
    <w:rsid w:val="0044510A"/>
    <w:rsid w:val="00450DD0"/>
    <w:rsid w:val="00451411"/>
    <w:rsid w:val="004528FD"/>
    <w:rsid w:val="00452934"/>
    <w:rsid w:val="00453CFD"/>
    <w:rsid w:val="00456A08"/>
    <w:rsid w:val="0046242C"/>
    <w:rsid w:val="00464373"/>
    <w:rsid w:val="0046466D"/>
    <w:rsid w:val="00466450"/>
    <w:rsid w:val="00467116"/>
    <w:rsid w:val="00467440"/>
    <w:rsid w:val="00471420"/>
    <w:rsid w:val="00472E17"/>
    <w:rsid w:val="00477460"/>
    <w:rsid w:val="004835F1"/>
    <w:rsid w:val="0048658F"/>
    <w:rsid w:val="00487AE7"/>
    <w:rsid w:val="004912BB"/>
    <w:rsid w:val="0049197F"/>
    <w:rsid w:val="0049350A"/>
    <w:rsid w:val="004935AD"/>
    <w:rsid w:val="004940D0"/>
    <w:rsid w:val="00494544"/>
    <w:rsid w:val="00497886"/>
    <w:rsid w:val="00497CFE"/>
    <w:rsid w:val="00497F3A"/>
    <w:rsid w:val="004A1CC6"/>
    <w:rsid w:val="004A3D4F"/>
    <w:rsid w:val="004A42FF"/>
    <w:rsid w:val="004B04A4"/>
    <w:rsid w:val="004B0C85"/>
    <w:rsid w:val="004B136B"/>
    <w:rsid w:val="004B1AAC"/>
    <w:rsid w:val="004B228B"/>
    <w:rsid w:val="004B2BB1"/>
    <w:rsid w:val="004B3BE0"/>
    <w:rsid w:val="004B4A1A"/>
    <w:rsid w:val="004B7BE7"/>
    <w:rsid w:val="004C360C"/>
    <w:rsid w:val="004C464B"/>
    <w:rsid w:val="004D10C0"/>
    <w:rsid w:val="004D2801"/>
    <w:rsid w:val="004D381A"/>
    <w:rsid w:val="004D39DC"/>
    <w:rsid w:val="004D3DCE"/>
    <w:rsid w:val="004D4BC5"/>
    <w:rsid w:val="004D6793"/>
    <w:rsid w:val="004E3788"/>
    <w:rsid w:val="004E41F9"/>
    <w:rsid w:val="004E633A"/>
    <w:rsid w:val="004E6682"/>
    <w:rsid w:val="004E6A9A"/>
    <w:rsid w:val="004F1002"/>
    <w:rsid w:val="004F12E3"/>
    <w:rsid w:val="004F274A"/>
    <w:rsid w:val="004F3CF9"/>
    <w:rsid w:val="004F531E"/>
    <w:rsid w:val="004F5584"/>
    <w:rsid w:val="004F60FF"/>
    <w:rsid w:val="004F7FD5"/>
    <w:rsid w:val="0050058E"/>
    <w:rsid w:val="00501012"/>
    <w:rsid w:val="00510242"/>
    <w:rsid w:val="00511B7F"/>
    <w:rsid w:val="005126B5"/>
    <w:rsid w:val="00512FC4"/>
    <w:rsid w:val="00514D5B"/>
    <w:rsid w:val="00521B9E"/>
    <w:rsid w:val="00522C65"/>
    <w:rsid w:val="0052375D"/>
    <w:rsid w:val="00523B35"/>
    <w:rsid w:val="00526AF7"/>
    <w:rsid w:val="0053297A"/>
    <w:rsid w:val="00536CF7"/>
    <w:rsid w:val="00536E70"/>
    <w:rsid w:val="00540655"/>
    <w:rsid w:val="00543841"/>
    <w:rsid w:val="0054424A"/>
    <w:rsid w:val="0054584C"/>
    <w:rsid w:val="0055543B"/>
    <w:rsid w:val="005578EC"/>
    <w:rsid w:val="00557961"/>
    <w:rsid w:val="00557CB1"/>
    <w:rsid w:val="00562B76"/>
    <w:rsid w:val="00564852"/>
    <w:rsid w:val="005662DB"/>
    <w:rsid w:val="00572BB0"/>
    <w:rsid w:val="00573477"/>
    <w:rsid w:val="005766C4"/>
    <w:rsid w:val="00576EC8"/>
    <w:rsid w:val="005805DD"/>
    <w:rsid w:val="005843A4"/>
    <w:rsid w:val="005850D4"/>
    <w:rsid w:val="0058560C"/>
    <w:rsid w:val="00587329"/>
    <w:rsid w:val="0058752B"/>
    <w:rsid w:val="0059087A"/>
    <w:rsid w:val="0059124F"/>
    <w:rsid w:val="005943FA"/>
    <w:rsid w:val="0059469F"/>
    <w:rsid w:val="005A4E4A"/>
    <w:rsid w:val="005A5424"/>
    <w:rsid w:val="005A5A77"/>
    <w:rsid w:val="005A5C14"/>
    <w:rsid w:val="005A65F8"/>
    <w:rsid w:val="005A76C0"/>
    <w:rsid w:val="005B27C0"/>
    <w:rsid w:val="005B4EF1"/>
    <w:rsid w:val="005C0A1A"/>
    <w:rsid w:val="005C3FC2"/>
    <w:rsid w:val="005C6FA0"/>
    <w:rsid w:val="005C7BAF"/>
    <w:rsid w:val="005D0D86"/>
    <w:rsid w:val="005D2A7B"/>
    <w:rsid w:val="005D4D08"/>
    <w:rsid w:val="005D5E90"/>
    <w:rsid w:val="005E3F1A"/>
    <w:rsid w:val="005E6091"/>
    <w:rsid w:val="005E61D8"/>
    <w:rsid w:val="005E63A4"/>
    <w:rsid w:val="005E64A3"/>
    <w:rsid w:val="005E6D2D"/>
    <w:rsid w:val="005E778B"/>
    <w:rsid w:val="005F416B"/>
    <w:rsid w:val="005F538A"/>
    <w:rsid w:val="005F63C5"/>
    <w:rsid w:val="00600177"/>
    <w:rsid w:val="00602223"/>
    <w:rsid w:val="00604DEA"/>
    <w:rsid w:val="00605226"/>
    <w:rsid w:val="006077C8"/>
    <w:rsid w:val="0061081D"/>
    <w:rsid w:val="00610C1E"/>
    <w:rsid w:val="0061273E"/>
    <w:rsid w:val="00612B7E"/>
    <w:rsid w:val="00616300"/>
    <w:rsid w:val="00617910"/>
    <w:rsid w:val="00617988"/>
    <w:rsid w:val="0062055A"/>
    <w:rsid w:val="006216C8"/>
    <w:rsid w:val="006258C8"/>
    <w:rsid w:val="006259A1"/>
    <w:rsid w:val="00625C9C"/>
    <w:rsid w:val="00627817"/>
    <w:rsid w:val="00627A89"/>
    <w:rsid w:val="006308FF"/>
    <w:rsid w:val="0063105B"/>
    <w:rsid w:val="00634CE9"/>
    <w:rsid w:val="006400DA"/>
    <w:rsid w:val="00640734"/>
    <w:rsid w:val="006438BD"/>
    <w:rsid w:val="006537E4"/>
    <w:rsid w:val="006558A4"/>
    <w:rsid w:val="00656231"/>
    <w:rsid w:val="00660084"/>
    <w:rsid w:val="00660FDD"/>
    <w:rsid w:val="006675EC"/>
    <w:rsid w:val="00667664"/>
    <w:rsid w:val="00667DEB"/>
    <w:rsid w:val="0067150C"/>
    <w:rsid w:val="0067270B"/>
    <w:rsid w:val="00672AFB"/>
    <w:rsid w:val="00674268"/>
    <w:rsid w:val="00674A2D"/>
    <w:rsid w:val="00677A13"/>
    <w:rsid w:val="006822F6"/>
    <w:rsid w:val="006844C2"/>
    <w:rsid w:val="00685519"/>
    <w:rsid w:val="00687748"/>
    <w:rsid w:val="006878C6"/>
    <w:rsid w:val="0069119E"/>
    <w:rsid w:val="00692A9E"/>
    <w:rsid w:val="00693249"/>
    <w:rsid w:val="00693E40"/>
    <w:rsid w:val="00695477"/>
    <w:rsid w:val="00696174"/>
    <w:rsid w:val="0069701C"/>
    <w:rsid w:val="006A0167"/>
    <w:rsid w:val="006A0BED"/>
    <w:rsid w:val="006A271E"/>
    <w:rsid w:val="006A314E"/>
    <w:rsid w:val="006A36F9"/>
    <w:rsid w:val="006A3FAC"/>
    <w:rsid w:val="006A72D7"/>
    <w:rsid w:val="006B19EB"/>
    <w:rsid w:val="006B6C9F"/>
    <w:rsid w:val="006B7D20"/>
    <w:rsid w:val="006C184E"/>
    <w:rsid w:val="006C2664"/>
    <w:rsid w:val="006C298F"/>
    <w:rsid w:val="006C340E"/>
    <w:rsid w:val="006C422A"/>
    <w:rsid w:val="006C5A06"/>
    <w:rsid w:val="006C65BF"/>
    <w:rsid w:val="006D373C"/>
    <w:rsid w:val="006D4402"/>
    <w:rsid w:val="006E0FEB"/>
    <w:rsid w:val="006E4CB8"/>
    <w:rsid w:val="006E6218"/>
    <w:rsid w:val="006E7CE7"/>
    <w:rsid w:val="006F1C11"/>
    <w:rsid w:val="006F2207"/>
    <w:rsid w:val="006F2323"/>
    <w:rsid w:val="006F3C59"/>
    <w:rsid w:val="006F3D9B"/>
    <w:rsid w:val="006F4637"/>
    <w:rsid w:val="006F6894"/>
    <w:rsid w:val="006F6E85"/>
    <w:rsid w:val="006F7797"/>
    <w:rsid w:val="00703444"/>
    <w:rsid w:val="00704332"/>
    <w:rsid w:val="00704D73"/>
    <w:rsid w:val="0070505D"/>
    <w:rsid w:val="00713BB1"/>
    <w:rsid w:val="0071412D"/>
    <w:rsid w:val="0071536B"/>
    <w:rsid w:val="00715919"/>
    <w:rsid w:val="00722772"/>
    <w:rsid w:val="00722B4C"/>
    <w:rsid w:val="00722D6D"/>
    <w:rsid w:val="00723D89"/>
    <w:rsid w:val="007254DA"/>
    <w:rsid w:val="00727310"/>
    <w:rsid w:val="00730757"/>
    <w:rsid w:val="00733908"/>
    <w:rsid w:val="007344A6"/>
    <w:rsid w:val="007348D2"/>
    <w:rsid w:val="00737164"/>
    <w:rsid w:val="0073764D"/>
    <w:rsid w:val="007376DF"/>
    <w:rsid w:val="00740F73"/>
    <w:rsid w:val="0074202B"/>
    <w:rsid w:val="0074387B"/>
    <w:rsid w:val="00744BF0"/>
    <w:rsid w:val="0074738E"/>
    <w:rsid w:val="00750B29"/>
    <w:rsid w:val="00751B4C"/>
    <w:rsid w:val="007527A2"/>
    <w:rsid w:val="00753330"/>
    <w:rsid w:val="00756F60"/>
    <w:rsid w:val="00761472"/>
    <w:rsid w:val="00761BF8"/>
    <w:rsid w:val="00764AC9"/>
    <w:rsid w:val="00767FAD"/>
    <w:rsid w:val="007700D7"/>
    <w:rsid w:val="00770575"/>
    <w:rsid w:val="00771E14"/>
    <w:rsid w:val="00772549"/>
    <w:rsid w:val="0077313E"/>
    <w:rsid w:val="00775261"/>
    <w:rsid w:val="0077553A"/>
    <w:rsid w:val="00775D12"/>
    <w:rsid w:val="00775FDE"/>
    <w:rsid w:val="00776DFB"/>
    <w:rsid w:val="00777301"/>
    <w:rsid w:val="00777C0C"/>
    <w:rsid w:val="0078197C"/>
    <w:rsid w:val="00782046"/>
    <w:rsid w:val="00783D00"/>
    <w:rsid w:val="00787FCD"/>
    <w:rsid w:val="007908B3"/>
    <w:rsid w:val="00790A74"/>
    <w:rsid w:val="00791387"/>
    <w:rsid w:val="00791A83"/>
    <w:rsid w:val="00792BEE"/>
    <w:rsid w:val="007938DF"/>
    <w:rsid w:val="00795726"/>
    <w:rsid w:val="007A0A7F"/>
    <w:rsid w:val="007A0CA0"/>
    <w:rsid w:val="007A1D6A"/>
    <w:rsid w:val="007A3660"/>
    <w:rsid w:val="007A438F"/>
    <w:rsid w:val="007B0519"/>
    <w:rsid w:val="007B2A38"/>
    <w:rsid w:val="007B3079"/>
    <w:rsid w:val="007B3295"/>
    <w:rsid w:val="007B68B9"/>
    <w:rsid w:val="007B735F"/>
    <w:rsid w:val="007C3CBD"/>
    <w:rsid w:val="007D0D12"/>
    <w:rsid w:val="007D3E76"/>
    <w:rsid w:val="007D6AE4"/>
    <w:rsid w:val="007D73BD"/>
    <w:rsid w:val="007E01A9"/>
    <w:rsid w:val="007E0C12"/>
    <w:rsid w:val="007E10B0"/>
    <w:rsid w:val="007E1496"/>
    <w:rsid w:val="007E320A"/>
    <w:rsid w:val="007E457F"/>
    <w:rsid w:val="007E6561"/>
    <w:rsid w:val="007E6CF4"/>
    <w:rsid w:val="007F0228"/>
    <w:rsid w:val="007F4639"/>
    <w:rsid w:val="007F617B"/>
    <w:rsid w:val="008023EC"/>
    <w:rsid w:val="008025B7"/>
    <w:rsid w:val="00803C08"/>
    <w:rsid w:val="00803D4A"/>
    <w:rsid w:val="00810E01"/>
    <w:rsid w:val="00811D8D"/>
    <w:rsid w:val="00813EF5"/>
    <w:rsid w:val="0081476D"/>
    <w:rsid w:val="008164DB"/>
    <w:rsid w:val="008200F1"/>
    <w:rsid w:val="0082131C"/>
    <w:rsid w:val="008215EA"/>
    <w:rsid w:val="00826B39"/>
    <w:rsid w:val="00826CE3"/>
    <w:rsid w:val="008309FD"/>
    <w:rsid w:val="00831533"/>
    <w:rsid w:val="00835911"/>
    <w:rsid w:val="00837279"/>
    <w:rsid w:val="00837D0A"/>
    <w:rsid w:val="00842003"/>
    <w:rsid w:val="00842775"/>
    <w:rsid w:val="00843D2B"/>
    <w:rsid w:val="008441F8"/>
    <w:rsid w:val="008458F3"/>
    <w:rsid w:val="00850A2D"/>
    <w:rsid w:val="008523C3"/>
    <w:rsid w:val="00852CF3"/>
    <w:rsid w:val="00854C42"/>
    <w:rsid w:val="00862956"/>
    <w:rsid w:val="00862A9F"/>
    <w:rsid w:val="008633A2"/>
    <w:rsid w:val="008635A9"/>
    <w:rsid w:val="008648E1"/>
    <w:rsid w:val="00870FAE"/>
    <w:rsid w:val="00872745"/>
    <w:rsid w:val="0087296A"/>
    <w:rsid w:val="00873123"/>
    <w:rsid w:val="00873872"/>
    <w:rsid w:val="00875C84"/>
    <w:rsid w:val="00877043"/>
    <w:rsid w:val="008813A8"/>
    <w:rsid w:val="00883F22"/>
    <w:rsid w:val="00885754"/>
    <w:rsid w:val="00892D9A"/>
    <w:rsid w:val="00894389"/>
    <w:rsid w:val="00894C49"/>
    <w:rsid w:val="00896B0D"/>
    <w:rsid w:val="008A1E2C"/>
    <w:rsid w:val="008A20B3"/>
    <w:rsid w:val="008A2166"/>
    <w:rsid w:val="008A4AC5"/>
    <w:rsid w:val="008A58BF"/>
    <w:rsid w:val="008A5B1A"/>
    <w:rsid w:val="008B0A96"/>
    <w:rsid w:val="008B5484"/>
    <w:rsid w:val="008B726E"/>
    <w:rsid w:val="008C347A"/>
    <w:rsid w:val="008C56E9"/>
    <w:rsid w:val="008C64B2"/>
    <w:rsid w:val="008C774F"/>
    <w:rsid w:val="008C77B2"/>
    <w:rsid w:val="008D2B25"/>
    <w:rsid w:val="008D3E66"/>
    <w:rsid w:val="008D4FFB"/>
    <w:rsid w:val="008D691E"/>
    <w:rsid w:val="008E040B"/>
    <w:rsid w:val="008E0AFD"/>
    <w:rsid w:val="008E4F06"/>
    <w:rsid w:val="008E583A"/>
    <w:rsid w:val="008F1253"/>
    <w:rsid w:val="008F333F"/>
    <w:rsid w:val="008F4E7A"/>
    <w:rsid w:val="008F65BC"/>
    <w:rsid w:val="008F72A8"/>
    <w:rsid w:val="00901AB3"/>
    <w:rsid w:val="0090707E"/>
    <w:rsid w:val="00911989"/>
    <w:rsid w:val="00912C0E"/>
    <w:rsid w:val="009134C0"/>
    <w:rsid w:val="009145F5"/>
    <w:rsid w:val="009147A2"/>
    <w:rsid w:val="00916EB1"/>
    <w:rsid w:val="00917459"/>
    <w:rsid w:val="0092038B"/>
    <w:rsid w:val="00926EC6"/>
    <w:rsid w:val="009311F8"/>
    <w:rsid w:val="009331AB"/>
    <w:rsid w:val="00933444"/>
    <w:rsid w:val="00933841"/>
    <w:rsid w:val="009344FB"/>
    <w:rsid w:val="00937468"/>
    <w:rsid w:val="00940160"/>
    <w:rsid w:val="009403B8"/>
    <w:rsid w:val="00940BB0"/>
    <w:rsid w:val="00942588"/>
    <w:rsid w:val="009431D5"/>
    <w:rsid w:val="00944903"/>
    <w:rsid w:val="009463C4"/>
    <w:rsid w:val="00947120"/>
    <w:rsid w:val="0094744F"/>
    <w:rsid w:val="009474F6"/>
    <w:rsid w:val="00947DCC"/>
    <w:rsid w:val="009500A4"/>
    <w:rsid w:val="00952C61"/>
    <w:rsid w:val="00952E49"/>
    <w:rsid w:val="009545B2"/>
    <w:rsid w:val="00954C08"/>
    <w:rsid w:val="00955BE0"/>
    <w:rsid w:val="00957645"/>
    <w:rsid w:val="00961704"/>
    <w:rsid w:val="00961EA6"/>
    <w:rsid w:val="00964856"/>
    <w:rsid w:val="00965E43"/>
    <w:rsid w:val="009671A1"/>
    <w:rsid w:val="00967CD0"/>
    <w:rsid w:val="0097434E"/>
    <w:rsid w:val="0098499C"/>
    <w:rsid w:val="00984FE6"/>
    <w:rsid w:val="009851F5"/>
    <w:rsid w:val="00986127"/>
    <w:rsid w:val="0098684E"/>
    <w:rsid w:val="009873D4"/>
    <w:rsid w:val="0099642C"/>
    <w:rsid w:val="009966D9"/>
    <w:rsid w:val="009B066D"/>
    <w:rsid w:val="009B2F5D"/>
    <w:rsid w:val="009B44D4"/>
    <w:rsid w:val="009B54B7"/>
    <w:rsid w:val="009C15B4"/>
    <w:rsid w:val="009D049C"/>
    <w:rsid w:val="009D085C"/>
    <w:rsid w:val="009D2F42"/>
    <w:rsid w:val="009D4161"/>
    <w:rsid w:val="009D70E2"/>
    <w:rsid w:val="009E26AD"/>
    <w:rsid w:val="009E3449"/>
    <w:rsid w:val="009E6264"/>
    <w:rsid w:val="009F0BD1"/>
    <w:rsid w:val="009F270D"/>
    <w:rsid w:val="009F2D4A"/>
    <w:rsid w:val="00A0023B"/>
    <w:rsid w:val="00A02DC3"/>
    <w:rsid w:val="00A030DD"/>
    <w:rsid w:val="00A04EC5"/>
    <w:rsid w:val="00A07694"/>
    <w:rsid w:val="00A10AD9"/>
    <w:rsid w:val="00A10B4B"/>
    <w:rsid w:val="00A13664"/>
    <w:rsid w:val="00A150D7"/>
    <w:rsid w:val="00A16140"/>
    <w:rsid w:val="00A2390B"/>
    <w:rsid w:val="00A23BB0"/>
    <w:rsid w:val="00A2412C"/>
    <w:rsid w:val="00A25C13"/>
    <w:rsid w:val="00A267F1"/>
    <w:rsid w:val="00A31791"/>
    <w:rsid w:val="00A32D42"/>
    <w:rsid w:val="00A334DF"/>
    <w:rsid w:val="00A336FD"/>
    <w:rsid w:val="00A33B84"/>
    <w:rsid w:val="00A41ACD"/>
    <w:rsid w:val="00A45747"/>
    <w:rsid w:val="00A457B0"/>
    <w:rsid w:val="00A4766A"/>
    <w:rsid w:val="00A50909"/>
    <w:rsid w:val="00A53038"/>
    <w:rsid w:val="00A53158"/>
    <w:rsid w:val="00A5445E"/>
    <w:rsid w:val="00A56602"/>
    <w:rsid w:val="00A566A9"/>
    <w:rsid w:val="00A6242B"/>
    <w:rsid w:val="00A628DE"/>
    <w:rsid w:val="00A74877"/>
    <w:rsid w:val="00A74AC5"/>
    <w:rsid w:val="00A74DCC"/>
    <w:rsid w:val="00A75BD7"/>
    <w:rsid w:val="00A76BCA"/>
    <w:rsid w:val="00A77611"/>
    <w:rsid w:val="00A80A1B"/>
    <w:rsid w:val="00A8151E"/>
    <w:rsid w:val="00A8691E"/>
    <w:rsid w:val="00A87D10"/>
    <w:rsid w:val="00A95DEA"/>
    <w:rsid w:val="00A96B89"/>
    <w:rsid w:val="00A96C13"/>
    <w:rsid w:val="00AA2F6E"/>
    <w:rsid w:val="00AA3E5A"/>
    <w:rsid w:val="00AA6D0D"/>
    <w:rsid w:val="00AA7764"/>
    <w:rsid w:val="00AB056A"/>
    <w:rsid w:val="00AB2F05"/>
    <w:rsid w:val="00AB581B"/>
    <w:rsid w:val="00AB5F6C"/>
    <w:rsid w:val="00AB691A"/>
    <w:rsid w:val="00AB7885"/>
    <w:rsid w:val="00AC51D6"/>
    <w:rsid w:val="00AC6C6D"/>
    <w:rsid w:val="00AC7DE9"/>
    <w:rsid w:val="00AD0C61"/>
    <w:rsid w:val="00AD0CEB"/>
    <w:rsid w:val="00AD4261"/>
    <w:rsid w:val="00AD5772"/>
    <w:rsid w:val="00AD6DD3"/>
    <w:rsid w:val="00AD6EC2"/>
    <w:rsid w:val="00AE10BF"/>
    <w:rsid w:val="00AE5318"/>
    <w:rsid w:val="00AE6D1A"/>
    <w:rsid w:val="00AF4632"/>
    <w:rsid w:val="00AF4AFF"/>
    <w:rsid w:val="00AF6172"/>
    <w:rsid w:val="00AF6183"/>
    <w:rsid w:val="00AF68F4"/>
    <w:rsid w:val="00B00A08"/>
    <w:rsid w:val="00B02A07"/>
    <w:rsid w:val="00B04586"/>
    <w:rsid w:val="00B04719"/>
    <w:rsid w:val="00B052A3"/>
    <w:rsid w:val="00B067FF"/>
    <w:rsid w:val="00B07FE4"/>
    <w:rsid w:val="00B149A5"/>
    <w:rsid w:val="00B14E12"/>
    <w:rsid w:val="00B161E1"/>
    <w:rsid w:val="00B212C2"/>
    <w:rsid w:val="00B2142A"/>
    <w:rsid w:val="00B21468"/>
    <w:rsid w:val="00B22012"/>
    <w:rsid w:val="00B23E9A"/>
    <w:rsid w:val="00B265F2"/>
    <w:rsid w:val="00B30D0B"/>
    <w:rsid w:val="00B33D3D"/>
    <w:rsid w:val="00B34326"/>
    <w:rsid w:val="00B34A6A"/>
    <w:rsid w:val="00B35F5D"/>
    <w:rsid w:val="00B3643A"/>
    <w:rsid w:val="00B366DC"/>
    <w:rsid w:val="00B40178"/>
    <w:rsid w:val="00B412BA"/>
    <w:rsid w:val="00B41FA3"/>
    <w:rsid w:val="00B47090"/>
    <w:rsid w:val="00B508F7"/>
    <w:rsid w:val="00B50B13"/>
    <w:rsid w:val="00B51FCC"/>
    <w:rsid w:val="00B55941"/>
    <w:rsid w:val="00B56172"/>
    <w:rsid w:val="00B5777D"/>
    <w:rsid w:val="00B60A13"/>
    <w:rsid w:val="00B62BC2"/>
    <w:rsid w:val="00B639EE"/>
    <w:rsid w:val="00B64C96"/>
    <w:rsid w:val="00B6561B"/>
    <w:rsid w:val="00B71905"/>
    <w:rsid w:val="00B7223B"/>
    <w:rsid w:val="00B72E9F"/>
    <w:rsid w:val="00B73552"/>
    <w:rsid w:val="00B742ED"/>
    <w:rsid w:val="00B744FF"/>
    <w:rsid w:val="00B74654"/>
    <w:rsid w:val="00B75CDB"/>
    <w:rsid w:val="00B76AE7"/>
    <w:rsid w:val="00B80144"/>
    <w:rsid w:val="00B80D33"/>
    <w:rsid w:val="00B8639C"/>
    <w:rsid w:val="00B876D2"/>
    <w:rsid w:val="00B91173"/>
    <w:rsid w:val="00B93319"/>
    <w:rsid w:val="00B93815"/>
    <w:rsid w:val="00B9421E"/>
    <w:rsid w:val="00B9463D"/>
    <w:rsid w:val="00B95010"/>
    <w:rsid w:val="00B95F14"/>
    <w:rsid w:val="00BA0BA4"/>
    <w:rsid w:val="00BA0DE1"/>
    <w:rsid w:val="00BA4079"/>
    <w:rsid w:val="00BA5111"/>
    <w:rsid w:val="00BA6156"/>
    <w:rsid w:val="00BA6EE8"/>
    <w:rsid w:val="00BB2EC7"/>
    <w:rsid w:val="00BB420E"/>
    <w:rsid w:val="00BB4C0C"/>
    <w:rsid w:val="00BB5B34"/>
    <w:rsid w:val="00BB5D05"/>
    <w:rsid w:val="00BB6D73"/>
    <w:rsid w:val="00BC2D39"/>
    <w:rsid w:val="00BC2E28"/>
    <w:rsid w:val="00BC6463"/>
    <w:rsid w:val="00BD02EE"/>
    <w:rsid w:val="00BD16C2"/>
    <w:rsid w:val="00BD21F4"/>
    <w:rsid w:val="00BD2C82"/>
    <w:rsid w:val="00BD42D5"/>
    <w:rsid w:val="00BD4B49"/>
    <w:rsid w:val="00BD54C4"/>
    <w:rsid w:val="00BD5F32"/>
    <w:rsid w:val="00BD62AF"/>
    <w:rsid w:val="00BE0CD1"/>
    <w:rsid w:val="00BE0F25"/>
    <w:rsid w:val="00BE2206"/>
    <w:rsid w:val="00BE3828"/>
    <w:rsid w:val="00BE44F8"/>
    <w:rsid w:val="00BE61D9"/>
    <w:rsid w:val="00BE6FB7"/>
    <w:rsid w:val="00BF197B"/>
    <w:rsid w:val="00BF3A72"/>
    <w:rsid w:val="00BF3BD6"/>
    <w:rsid w:val="00BF3F6A"/>
    <w:rsid w:val="00BF44E5"/>
    <w:rsid w:val="00BF46A8"/>
    <w:rsid w:val="00BF5D72"/>
    <w:rsid w:val="00BF7644"/>
    <w:rsid w:val="00BF7C55"/>
    <w:rsid w:val="00C03F79"/>
    <w:rsid w:val="00C0446C"/>
    <w:rsid w:val="00C04BD3"/>
    <w:rsid w:val="00C10C79"/>
    <w:rsid w:val="00C10CE1"/>
    <w:rsid w:val="00C12436"/>
    <w:rsid w:val="00C14E26"/>
    <w:rsid w:val="00C16592"/>
    <w:rsid w:val="00C167B9"/>
    <w:rsid w:val="00C169F4"/>
    <w:rsid w:val="00C176B6"/>
    <w:rsid w:val="00C227A8"/>
    <w:rsid w:val="00C24537"/>
    <w:rsid w:val="00C24EE7"/>
    <w:rsid w:val="00C2594D"/>
    <w:rsid w:val="00C2641E"/>
    <w:rsid w:val="00C27F86"/>
    <w:rsid w:val="00C3015F"/>
    <w:rsid w:val="00C30D43"/>
    <w:rsid w:val="00C33539"/>
    <w:rsid w:val="00C34465"/>
    <w:rsid w:val="00C3457E"/>
    <w:rsid w:val="00C34969"/>
    <w:rsid w:val="00C34F5C"/>
    <w:rsid w:val="00C37041"/>
    <w:rsid w:val="00C370D0"/>
    <w:rsid w:val="00C403A6"/>
    <w:rsid w:val="00C40D36"/>
    <w:rsid w:val="00C413F1"/>
    <w:rsid w:val="00C442B0"/>
    <w:rsid w:val="00C45966"/>
    <w:rsid w:val="00C45B7D"/>
    <w:rsid w:val="00C520EA"/>
    <w:rsid w:val="00C53A47"/>
    <w:rsid w:val="00C561CF"/>
    <w:rsid w:val="00C56592"/>
    <w:rsid w:val="00C56D79"/>
    <w:rsid w:val="00C56D92"/>
    <w:rsid w:val="00C65B42"/>
    <w:rsid w:val="00C6671E"/>
    <w:rsid w:val="00C66DEF"/>
    <w:rsid w:val="00C70D11"/>
    <w:rsid w:val="00C7103D"/>
    <w:rsid w:val="00C76C68"/>
    <w:rsid w:val="00C804C4"/>
    <w:rsid w:val="00C82C20"/>
    <w:rsid w:val="00C8489C"/>
    <w:rsid w:val="00C85C07"/>
    <w:rsid w:val="00C85CBF"/>
    <w:rsid w:val="00C90AB9"/>
    <w:rsid w:val="00C946AA"/>
    <w:rsid w:val="00C9495C"/>
    <w:rsid w:val="00C95665"/>
    <w:rsid w:val="00C967A4"/>
    <w:rsid w:val="00C97FB6"/>
    <w:rsid w:val="00CA55AC"/>
    <w:rsid w:val="00CA5E74"/>
    <w:rsid w:val="00CA7994"/>
    <w:rsid w:val="00CB0C90"/>
    <w:rsid w:val="00CB1DD0"/>
    <w:rsid w:val="00CB2C90"/>
    <w:rsid w:val="00CB3299"/>
    <w:rsid w:val="00CB34C9"/>
    <w:rsid w:val="00CB394C"/>
    <w:rsid w:val="00CB423E"/>
    <w:rsid w:val="00CB797F"/>
    <w:rsid w:val="00CC0BE1"/>
    <w:rsid w:val="00CC16AD"/>
    <w:rsid w:val="00CC277B"/>
    <w:rsid w:val="00CC2D87"/>
    <w:rsid w:val="00CC3560"/>
    <w:rsid w:val="00CC4467"/>
    <w:rsid w:val="00CC5A0F"/>
    <w:rsid w:val="00CC6640"/>
    <w:rsid w:val="00CC6996"/>
    <w:rsid w:val="00CD025A"/>
    <w:rsid w:val="00CD0546"/>
    <w:rsid w:val="00CD0F23"/>
    <w:rsid w:val="00CD21D8"/>
    <w:rsid w:val="00CD25B5"/>
    <w:rsid w:val="00CD671B"/>
    <w:rsid w:val="00CD718A"/>
    <w:rsid w:val="00CE38DD"/>
    <w:rsid w:val="00CE3959"/>
    <w:rsid w:val="00CE471F"/>
    <w:rsid w:val="00CF2EB7"/>
    <w:rsid w:val="00CF3933"/>
    <w:rsid w:val="00CF40C8"/>
    <w:rsid w:val="00CF69BF"/>
    <w:rsid w:val="00CF7A4E"/>
    <w:rsid w:val="00CF7FE2"/>
    <w:rsid w:val="00D00100"/>
    <w:rsid w:val="00D03897"/>
    <w:rsid w:val="00D057ED"/>
    <w:rsid w:val="00D10C4D"/>
    <w:rsid w:val="00D1139E"/>
    <w:rsid w:val="00D11F61"/>
    <w:rsid w:val="00D12692"/>
    <w:rsid w:val="00D154D9"/>
    <w:rsid w:val="00D17011"/>
    <w:rsid w:val="00D17E58"/>
    <w:rsid w:val="00D227A4"/>
    <w:rsid w:val="00D2553B"/>
    <w:rsid w:val="00D25BBF"/>
    <w:rsid w:val="00D34467"/>
    <w:rsid w:val="00D37BBA"/>
    <w:rsid w:val="00D41100"/>
    <w:rsid w:val="00D42056"/>
    <w:rsid w:val="00D46F4B"/>
    <w:rsid w:val="00D5161C"/>
    <w:rsid w:val="00D57570"/>
    <w:rsid w:val="00D57EEC"/>
    <w:rsid w:val="00D57F40"/>
    <w:rsid w:val="00D6254A"/>
    <w:rsid w:val="00D6444E"/>
    <w:rsid w:val="00D656CB"/>
    <w:rsid w:val="00D66640"/>
    <w:rsid w:val="00D7030D"/>
    <w:rsid w:val="00D75851"/>
    <w:rsid w:val="00D82056"/>
    <w:rsid w:val="00D820AF"/>
    <w:rsid w:val="00D83818"/>
    <w:rsid w:val="00D83DC7"/>
    <w:rsid w:val="00D850E5"/>
    <w:rsid w:val="00D8530E"/>
    <w:rsid w:val="00D91AB0"/>
    <w:rsid w:val="00D921B7"/>
    <w:rsid w:val="00DA0CAE"/>
    <w:rsid w:val="00DA102B"/>
    <w:rsid w:val="00DA2636"/>
    <w:rsid w:val="00DA33CF"/>
    <w:rsid w:val="00DA4C1A"/>
    <w:rsid w:val="00DA78CF"/>
    <w:rsid w:val="00DB0045"/>
    <w:rsid w:val="00DB0BCE"/>
    <w:rsid w:val="00DB6B47"/>
    <w:rsid w:val="00DB7580"/>
    <w:rsid w:val="00DC070C"/>
    <w:rsid w:val="00DC2B3D"/>
    <w:rsid w:val="00DC6395"/>
    <w:rsid w:val="00DD5282"/>
    <w:rsid w:val="00DD58EC"/>
    <w:rsid w:val="00DD6398"/>
    <w:rsid w:val="00DE1F82"/>
    <w:rsid w:val="00DF010C"/>
    <w:rsid w:val="00DF04B3"/>
    <w:rsid w:val="00DF147D"/>
    <w:rsid w:val="00DF482F"/>
    <w:rsid w:val="00DF7608"/>
    <w:rsid w:val="00DF7A72"/>
    <w:rsid w:val="00E01102"/>
    <w:rsid w:val="00E012A5"/>
    <w:rsid w:val="00E020BD"/>
    <w:rsid w:val="00E04237"/>
    <w:rsid w:val="00E05A32"/>
    <w:rsid w:val="00E101D6"/>
    <w:rsid w:val="00E135CD"/>
    <w:rsid w:val="00E21162"/>
    <w:rsid w:val="00E22B36"/>
    <w:rsid w:val="00E250D1"/>
    <w:rsid w:val="00E25ECE"/>
    <w:rsid w:val="00E26327"/>
    <w:rsid w:val="00E30107"/>
    <w:rsid w:val="00E30EC0"/>
    <w:rsid w:val="00E31AE5"/>
    <w:rsid w:val="00E339BF"/>
    <w:rsid w:val="00E36EA5"/>
    <w:rsid w:val="00E40F00"/>
    <w:rsid w:val="00E417FC"/>
    <w:rsid w:val="00E41F04"/>
    <w:rsid w:val="00E44923"/>
    <w:rsid w:val="00E4542F"/>
    <w:rsid w:val="00E45DFD"/>
    <w:rsid w:val="00E478CB"/>
    <w:rsid w:val="00E506FD"/>
    <w:rsid w:val="00E5172A"/>
    <w:rsid w:val="00E52FB4"/>
    <w:rsid w:val="00E530C0"/>
    <w:rsid w:val="00E5523C"/>
    <w:rsid w:val="00E572DA"/>
    <w:rsid w:val="00E61EF4"/>
    <w:rsid w:val="00E6220B"/>
    <w:rsid w:val="00E62F54"/>
    <w:rsid w:val="00E637BE"/>
    <w:rsid w:val="00E64694"/>
    <w:rsid w:val="00E65FE7"/>
    <w:rsid w:val="00E665DE"/>
    <w:rsid w:val="00E67D43"/>
    <w:rsid w:val="00E74929"/>
    <w:rsid w:val="00E74F99"/>
    <w:rsid w:val="00E80DA1"/>
    <w:rsid w:val="00E81920"/>
    <w:rsid w:val="00E8371D"/>
    <w:rsid w:val="00E86DC5"/>
    <w:rsid w:val="00E87B6B"/>
    <w:rsid w:val="00E90E6A"/>
    <w:rsid w:val="00E90EDB"/>
    <w:rsid w:val="00E92B70"/>
    <w:rsid w:val="00E951BD"/>
    <w:rsid w:val="00EA5115"/>
    <w:rsid w:val="00EA5313"/>
    <w:rsid w:val="00EA5885"/>
    <w:rsid w:val="00EA5B8F"/>
    <w:rsid w:val="00EA7726"/>
    <w:rsid w:val="00EA783D"/>
    <w:rsid w:val="00EB229F"/>
    <w:rsid w:val="00EB612C"/>
    <w:rsid w:val="00EB6696"/>
    <w:rsid w:val="00EB7C2A"/>
    <w:rsid w:val="00EC0B59"/>
    <w:rsid w:val="00EC4191"/>
    <w:rsid w:val="00EC552B"/>
    <w:rsid w:val="00EC6329"/>
    <w:rsid w:val="00EC7659"/>
    <w:rsid w:val="00EC7CE9"/>
    <w:rsid w:val="00ED104A"/>
    <w:rsid w:val="00ED20F6"/>
    <w:rsid w:val="00ED7BA0"/>
    <w:rsid w:val="00EE0D37"/>
    <w:rsid w:val="00EE1376"/>
    <w:rsid w:val="00EE2C6B"/>
    <w:rsid w:val="00EE4039"/>
    <w:rsid w:val="00EE4466"/>
    <w:rsid w:val="00EE4817"/>
    <w:rsid w:val="00EE4C78"/>
    <w:rsid w:val="00EE601B"/>
    <w:rsid w:val="00EE70AB"/>
    <w:rsid w:val="00EE775E"/>
    <w:rsid w:val="00EF5EEC"/>
    <w:rsid w:val="00EF7158"/>
    <w:rsid w:val="00EF7362"/>
    <w:rsid w:val="00F008DD"/>
    <w:rsid w:val="00F013EA"/>
    <w:rsid w:val="00F01EB9"/>
    <w:rsid w:val="00F025E4"/>
    <w:rsid w:val="00F04403"/>
    <w:rsid w:val="00F050DC"/>
    <w:rsid w:val="00F055C6"/>
    <w:rsid w:val="00F079B8"/>
    <w:rsid w:val="00F10E4E"/>
    <w:rsid w:val="00F10F9D"/>
    <w:rsid w:val="00F14135"/>
    <w:rsid w:val="00F14150"/>
    <w:rsid w:val="00F150A2"/>
    <w:rsid w:val="00F163BE"/>
    <w:rsid w:val="00F1763E"/>
    <w:rsid w:val="00F2027B"/>
    <w:rsid w:val="00F215DE"/>
    <w:rsid w:val="00F236E7"/>
    <w:rsid w:val="00F3091F"/>
    <w:rsid w:val="00F3183F"/>
    <w:rsid w:val="00F33B34"/>
    <w:rsid w:val="00F33DCE"/>
    <w:rsid w:val="00F37660"/>
    <w:rsid w:val="00F40A29"/>
    <w:rsid w:val="00F40AF7"/>
    <w:rsid w:val="00F4103F"/>
    <w:rsid w:val="00F42872"/>
    <w:rsid w:val="00F4315D"/>
    <w:rsid w:val="00F43823"/>
    <w:rsid w:val="00F4408E"/>
    <w:rsid w:val="00F44BA9"/>
    <w:rsid w:val="00F45817"/>
    <w:rsid w:val="00F46AA7"/>
    <w:rsid w:val="00F50E02"/>
    <w:rsid w:val="00F51A19"/>
    <w:rsid w:val="00F53A46"/>
    <w:rsid w:val="00F5492D"/>
    <w:rsid w:val="00F55D84"/>
    <w:rsid w:val="00F56B18"/>
    <w:rsid w:val="00F57726"/>
    <w:rsid w:val="00F670FA"/>
    <w:rsid w:val="00F70694"/>
    <w:rsid w:val="00F751C2"/>
    <w:rsid w:val="00F808DD"/>
    <w:rsid w:val="00F81D99"/>
    <w:rsid w:val="00F83A5B"/>
    <w:rsid w:val="00F83EAF"/>
    <w:rsid w:val="00F84082"/>
    <w:rsid w:val="00F84F88"/>
    <w:rsid w:val="00F87A6F"/>
    <w:rsid w:val="00F90898"/>
    <w:rsid w:val="00F921BC"/>
    <w:rsid w:val="00F95C6F"/>
    <w:rsid w:val="00F96016"/>
    <w:rsid w:val="00F965D0"/>
    <w:rsid w:val="00F966E0"/>
    <w:rsid w:val="00F97823"/>
    <w:rsid w:val="00F97A7B"/>
    <w:rsid w:val="00FA0F4F"/>
    <w:rsid w:val="00FA17B1"/>
    <w:rsid w:val="00FA66C5"/>
    <w:rsid w:val="00FB09D6"/>
    <w:rsid w:val="00FB2D80"/>
    <w:rsid w:val="00FB6146"/>
    <w:rsid w:val="00FB795B"/>
    <w:rsid w:val="00FC0F7D"/>
    <w:rsid w:val="00FC1926"/>
    <w:rsid w:val="00FC308F"/>
    <w:rsid w:val="00FC36D0"/>
    <w:rsid w:val="00FC3D66"/>
    <w:rsid w:val="00FC4982"/>
    <w:rsid w:val="00FD0716"/>
    <w:rsid w:val="00FD0D68"/>
    <w:rsid w:val="00FD129E"/>
    <w:rsid w:val="00FD319E"/>
    <w:rsid w:val="00FD60F1"/>
    <w:rsid w:val="00FE3DB0"/>
    <w:rsid w:val="00FE489B"/>
    <w:rsid w:val="00FE4B97"/>
    <w:rsid w:val="00FE5BF0"/>
    <w:rsid w:val="00FE7300"/>
    <w:rsid w:val="00FF0484"/>
    <w:rsid w:val="00FF1219"/>
    <w:rsid w:val="00FF27C9"/>
    <w:rsid w:val="00FF3B2E"/>
    <w:rsid w:val="00FF5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4A965"/>
  <w14:defaultImageDpi w14:val="300"/>
  <w15:docId w15:val="{49E67A59-1BAB-4C44-B4A9-13B8B4F4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440"/>
    <w:rPr>
      <w:rFonts w:ascii="Times New Roman" w:eastAsia="Times New Roman" w:hAnsi="Times New Roman" w:cs="Times New Roman"/>
    </w:rPr>
  </w:style>
  <w:style w:type="paragraph" w:styleId="Heading1">
    <w:name w:val="heading 1"/>
    <w:basedOn w:val="Normal"/>
    <w:next w:val="Normal"/>
    <w:link w:val="Heading1Char"/>
    <w:qFormat/>
    <w:rsid w:val="00B55941"/>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unhideWhenUsed/>
    <w:qFormat/>
    <w:rsid w:val="006216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744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6744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6744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46744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6744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
    <w:name w:val="Light Grid"/>
    <w:basedOn w:val="TableNormal"/>
    <w:uiPriority w:val="62"/>
    <w:rsid w:val="0046744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6744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
    <w:name w:val="Medium Shading 1"/>
    <w:basedOn w:val="TableNormal"/>
    <w:uiPriority w:val="63"/>
    <w:rsid w:val="0046744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6744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674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674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674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46744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6744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uiPriority w:val="66"/>
    <w:rsid w:val="0046744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46744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6744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46744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4674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4674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Accent1">
    <w:name w:val="Dark List Accent 1"/>
    <w:basedOn w:val="TableNormal"/>
    <w:uiPriority w:val="70"/>
    <w:rsid w:val="0046744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
    <w:name w:val="Colorful Shading"/>
    <w:basedOn w:val="TableNormal"/>
    <w:uiPriority w:val="71"/>
    <w:rsid w:val="0046744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67440"/>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rsid w:val="0046744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1">
    <w:name w:val="Colorful Grid Accent 1"/>
    <w:basedOn w:val="TableNormal"/>
    <w:uiPriority w:val="73"/>
    <w:rsid w:val="00467440"/>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5">
    <w:name w:val="Medium List 1 Accent 5"/>
    <w:basedOn w:val="TableNormal"/>
    <w:uiPriority w:val="65"/>
    <w:rsid w:val="0046744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4">
    <w:name w:val="Medium List 2 Accent 4"/>
    <w:basedOn w:val="TableNormal"/>
    <w:uiPriority w:val="66"/>
    <w:rsid w:val="0046744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46744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rsid w:val="0046744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rsid w:val="00B55941"/>
    <w:rPr>
      <w:rFonts w:ascii="Calibri" w:eastAsia="MS Gothic" w:hAnsi="Calibri" w:cs="Times New Roman"/>
      <w:b/>
      <w:bCs/>
      <w:kern w:val="32"/>
      <w:sz w:val="32"/>
      <w:szCs w:val="32"/>
    </w:rPr>
  </w:style>
  <w:style w:type="paragraph" w:styleId="BalloonText">
    <w:name w:val="Balloon Text"/>
    <w:basedOn w:val="Normal"/>
    <w:link w:val="BalloonTextChar"/>
    <w:uiPriority w:val="99"/>
    <w:semiHidden/>
    <w:unhideWhenUsed/>
    <w:rsid w:val="00B559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5941"/>
    <w:rPr>
      <w:rFonts w:ascii="Lucida Grande" w:eastAsia="Times New Roman" w:hAnsi="Lucida Grande" w:cs="Lucida Grande"/>
      <w:sz w:val="18"/>
      <w:szCs w:val="18"/>
    </w:rPr>
  </w:style>
  <w:style w:type="paragraph" w:styleId="Footer">
    <w:name w:val="footer"/>
    <w:basedOn w:val="Normal"/>
    <w:link w:val="FooterChar"/>
    <w:uiPriority w:val="99"/>
    <w:unhideWhenUsed/>
    <w:rsid w:val="00A76BCA"/>
    <w:pPr>
      <w:tabs>
        <w:tab w:val="center" w:pos="4320"/>
        <w:tab w:val="right" w:pos="8640"/>
      </w:tabs>
    </w:pPr>
  </w:style>
  <w:style w:type="character" w:customStyle="1" w:styleId="FooterChar">
    <w:name w:val="Footer Char"/>
    <w:basedOn w:val="DefaultParagraphFont"/>
    <w:link w:val="Footer"/>
    <w:uiPriority w:val="99"/>
    <w:rsid w:val="00A76BCA"/>
    <w:rPr>
      <w:rFonts w:ascii="Times New Roman" w:eastAsia="Times New Roman" w:hAnsi="Times New Roman" w:cs="Times New Roman"/>
    </w:rPr>
  </w:style>
  <w:style w:type="character" w:styleId="PageNumber">
    <w:name w:val="page number"/>
    <w:basedOn w:val="DefaultParagraphFont"/>
    <w:uiPriority w:val="99"/>
    <w:semiHidden/>
    <w:unhideWhenUsed/>
    <w:rsid w:val="00A76BCA"/>
  </w:style>
  <w:style w:type="character" w:customStyle="1" w:styleId="Heading2Char">
    <w:name w:val="Heading 2 Char"/>
    <w:basedOn w:val="DefaultParagraphFont"/>
    <w:link w:val="Heading2"/>
    <w:uiPriority w:val="9"/>
    <w:rsid w:val="006216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77460"/>
    <w:rPr>
      <w:color w:val="0000FF" w:themeColor="hyperlink"/>
      <w:u w:val="single"/>
    </w:rPr>
  </w:style>
  <w:style w:type="character" w:styleId="FollowedHyperlink">
    <w:name w:val="FollowedHyperlink"/>
    <w:basedOn w:val="DefaultParagraphFont"/>
    <w:uiPriority w:val="99"/>
    <w:semiHidden/>
    <w:unhideWhenUsed/>
    <w:rsid w:val="00961EA6"/>
    <w:rPr>
      <w:color w:val="800080" w:themeColor="followedHyperlink"/>
      <w:u w:val="single"/>
    </w:rPr>
  </w:style>
  <w:style w:type="paragraph" w:styleId="ListParagraph">
    <w:name w:val="List Paragraph"/>
    <w:basedOn w:val="Normal"/>
    <w:uiPriority w:val="34"/>
    <w:qFormat/>
    <w:rsid w:val="008C774F"/>
    <w:pPr>
      <w:ind w:left="720"/>
      <w:contextualSpacing/>
    </w:pPr>
  </w:style>
  <w:style w:type="character" w:customStyle="1" w:styleId="billtitle">
    <w:name w:val="billtitle"/>
    <w:basedOn w:val="DefaultParagraphFont"/>
    <w:rsid w:val="00DF147D"/>
    <w:rPr>
      <w:rFonts w:ascii="Courier New" w:hAnsi="Courier New" w:cs="Courier New" w:hint="default"/>
      <w:sz w:val="24"/>
    </w:rPr>
  </w:style>
  <w:style w:type="paragraph" w:customStyle="1" w:styleId="Default">
    <w:name w:val="Default"/>
    <w:rsid w:val="002226E4"/>
    <w:pPr>
      <w:autoSpaceDE w:val="0"/>
      <w:autoSpaceDN w:val="0"/>
      <w:adjustRightInd w:val="0"/>
    </w:pPr>
    <w:rPr>
      <w:rFonts w:ascii="Courier New" w:hAnsi="Courier New" w:cs="Courier New"/>
      <w:color w:val="000000"/>
    </w:rPr>
  </w:style>
  <w:style w:type="character" w:styleId="CommentReference">
    <w:name w:val="annotation reference"/>
    <w:basedOn w:val="DefaultParagraphFont"/>
    <w:uiPriority w:val="99"/>
    <w:semiHidden/>
    <w:unhideWhenUsed/>
    <w:rsid w:val="00190D6E"/>
    <w:rPr>
      <w:sz w:val="16"/>
      <w:szCs w:val="16"/>
    </w:rPr>
  </w:style>
  <w:style w:type="paragraph" w:styleId="CommentText">
    <w:name w:val="annotation text"/>
    <w:basedOn w:val="Normal"/>
    <w:link w:val="CommentTextChar"/>
    <w:uiPriority w:val="99"/>
    <w:semiHidden/>
    <w:unhideWhenUsed/>
    <w:rsid w:val="00190D6E"/>
    <w:rPr>
      <w:sz w:val="20"/>
      <w:szCs w:val="20"/>
    </w:rPr>
  </w:style>
  <w:style w:type="character" w:customStyle="1" w:styleId="CommentTextChar">
    <w:name w:val="Comment Text Char"/>
    <w:basedOn w:val="DefaultParagraphFont"/>
    <w:link w:val="CommentText"/>
    <w:uiPriority w:val="99"/>
    <w:semiHidden/>
    <w:rsid w:val="00190D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0D6E"/>
    <w:rPr>
      <w:b/>
      <w:bCs/>
    </w:rPr>
  </w:style>
  <w:style w:type="character" w:customStyle="1" w:styleId="CommentSubjectChar">
    <w:name w:val="Comment Subject Char"/>
    <w:basedOn w:val="CommentTextChar"/>
    <w:link w:val="CommentSubject"/>
    <w:uiPriority w:val="99"/>
    <w:semiHidden/>
    <w:rsid w:val="00190D6E"/>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5D4D08"/>
    <w:rPr>
      <w:color w:val="605E5C"/>
      <w:shd w:val="clear" w:color="auto" w:fill="E1DFDD"/>
    </w:rPr>
  </w:style>
  <w:style w:type="character" w:styleId="UnresolvedMention">
    <w:name w:val="Unresolved Mention"/>
    <w:basedOn w:val="DefaultParagraphFont"/>
    <w:uiPriority w:val="99"/>
    <w:semiHidden/>
    <w:unhideWhenUsed/>
    <w:rsid w:val="0037457D"/>
    <w:rPr>
      <w:color w:val="605E5C"/>
      <w:shd w:val="clear" w:color="auto" w:fill="E1DFDD"/>
    </w:rPr>
  </w:style>
  <w:style w:type="paragraph" w:styleId="Header">
    <w:name w:val="header"/>
    <w:basedOn w:val="Normal"/>
    <w:link w:val="HeaderChar"/>
    <w:uiPriority w:val="99"/>
    <w:unhideWhenUsed/>
    <w:rsid w:val="006D4402"/>
    <w:pPr>
      <w:tabs>
        <w:tab w:val="center" w:pos="4680"/>
        <w:tab w:val="right" w:pos="9360"/>
      </w:tabs>
    </w:pPr>
  </w:style>
  <w:style w:type="character" w:customStyle="1" w:styleId="HeaderChar">
    <w:name w:val="Header Char"/>
    <w:basedOn w:val="DefaultParagraphFont"/>
    <w:link w:val="Header"/>
    <w:uiPriority w:val="99"/>
    <w:rsid w:val="006D440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3741">
      <w:bodyDiv w:val="1"/>
      <w:marLeft w:val="0"/>
      <w:marRight w:val="0"/>
      <w:marTop w:val="0"/>
      <w:marBottom w:val="0"/>
      <w:divBdr>
        <w:top w:val="none" w:sz="0" w:space="0" w:color="auto"/>
        <w:left w:val="none" w:sz="0" w:space="0" w:color="auto"/>
        <w:bottom w:val="none" w:sz="0" w:space="0" w:color="auto"/>
        <w:right w:val="none" w:sz="0" w:space="0" w:color="auto"/>
      </w:divBdr>
    </w:div>
    <w:div w:id="471094577">
      <w:bodyDiv w:val="1"/>
      <w:marLeft w:val="0"/>
      <w:marRight w:val="0"/>
      <w:marTop w:val="0"/>
      <w:marBottom w:val="0"/>
      <w:divBdr>
        <w:top w:val="none" w:sz="0" w:space="0" w:color="auto"/>
        <w:left w:val="none" w:sz="0" w:space="0" w:color="auto"/>
        <w:bottom w:val="none" w:sz="0" w:space="0" w:color="auto"/>
        <w:right w:val="none" w:sz="0" w:space="0" w:color="auto"/>
      </w:divBdr>
    </w:div>
    <w:div w:id="1272124265">
      <w:bodyDiv w:val="1"/>
      <w:marLeft w:val="0"/>
      <w:marRight w:val="0"/>
      <w:marTop w:val="0"/>
      <w:marBottom w:val="0"/>
      <w:divBdr>
        <w:top w:val="none" w:sz="0" w:space="0" w:color="auto"/>
        <w:left w:val="none" w:sz="0" w:space="0" w:color="auto"/>
        <w:bottom w:val="none" w:sz="0" w:space="0" w:color="auto"/>
        <w:right w:val="none" w:sz="0" w:space="0" w:color="auto"/>
      </w:divBdr>
    </w:div>
    <w:div w:id="1937328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yoleg.gov/2023/Introduced/HB0088.pdf" TargetMode="External"/><Relationship Id="rId18" Type="http://schemas.openxmlformats.org/officeDocument/2006/relationships/hyperlink" Target="https://wyoleg.gov/2023/Introduced/HB0121.pdf" TargetMode="External"/><Relationship Id="rId26" Type="http://schemas.openxmlformats.org/officeDocument/2006/relationships/hyperlink" Target="https://wyoleg.gov/2023/Introduced/HB0210.pdf" TargetMode="External"/><Relationship Id="rId39" Type="http://schemas.openxmlformats.org/officeDocument/2006/relationships/hyperlink" Target="https://wyoleg.gov/2023/Introduced/SF0104.pdf" TargetMode="External"/><Relationship Id="rId21" Type="http://schemas.openxmlformats.org/officeDocument/2006/relationships/hyperlink" Target="https://wyoleg.gov/2023/Introduced/HB0150.pdf" TargetMode="External"/><Relationship Id="rId34" Type="http://schemas.openxmlformats.org/officeDocument/2006/relationships/hyperlink" Target="https://wyoleg.gov/2023/Introduced/SF0022.pdf" TargetMode="External"/><Relationship Id="rId42" Type="http://schemas.openxmlformats.org/officeDocument/2006/relationships/hyperlink" Target="https://wyoleg.gov/2023/Introduced/SF0124.pdf" TargetMode="External"/><Relationship Id="rId47" Type="http://schemas.openxmlformats.org/officeDocument/2006/relationships/hyperlink" Target="https://wyoleg.gov/2023/Introduced/SF0156.pdf" TargetMode="External"/><Relationship Id="rId50" Type="http://schemas.openxmlformats.org/officeDocument/2006/relationships/hyperlink" Target="https://wyoleg.gov/2023/Introduced/SJ0003.pdf"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yoleg.gov/2023/Introduced/HB0100.pdf" TargetMode="External"/><Relationship Id="rId29" Type="http://schemas.openxmlformats.org/officeDocument/2006/relationships/hyperlink" Target="https://wyoleg.gov/2023/Introduced/HB0256.pdf" TargetMode="External"/><Relationship Id="rId11" Type="http://schemas.openxmlformats.org/officeDocument/2006/relationships/hyperlink" Target="https://wyoleg.gov/2023/Introduced/HB0046.pdf" TargetMode="External"/><Relationship Id="rId24" Type="http://schemas.openxmlformats.org/officeDocument/2006/relationships/hyperlink" Target="https://wyoleg.gov/2023/Introduced/HB0190.pdf" TargetMode="External"/><Relationship Id="rId32" Type="http://schemas.openxmlformats.org/officeDocument/2006/relationships/hyperlink" Target="https://wyoleg.gov/Legislation/2023/HJ0002" TargetMode="External"/><Relationship Id="rId37" Type="http://schemas.openxmlformats.org/officeDocument/2006/relationships/hyperlink" Target="https://wyoleg.gov/2023/Introduced/SF0063.pdf" TargetMode="External"/><Relationship Id="rId40" Type="http://schemas.openxmlformats.org/officeDocument/2006/relationships/hyperlink" Target="https://wyoleg.gov/2023/Introduced/SF0105.pdf" TargetMode="External"/><Relationship Id="rId45" Type="http://schemas.openxmlformats.org/officeDocument/2006/relationships/hyperlink" Target="https://wyoleg.gov/2023/Introduced/SF0142.pdf"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yoleg.gov/2023/Introduced/HB0040.pdf" TargetMode="External"/><Relationship Id="rId19" Type="http://schemas.openxmlformats.org/officeDocument/2006/relationships/hyperlink" Target="https://wyoleg.gov/2023/Introduced/HB0124.pdf" TargetMode="External"/><Relationship Id="rId31" Type="http://schemas.openxmlformats.org/officeDocument/2006/relationships/hyperlink" Target="https://wyoleg.gov/2023/Introduced/HJ0001.pdf" TargetMode="External"/><Relationship Id="rId44" Type="http://schemas.openxmlformats.org/officeDocument/2006/relationships/hyperlink" Target="https://wyoleg.gov/2023/Introduced/SF0136.pdf"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yoleg.gov/2023/Introduced/HB0020.pdf" TargetMode="External"/><Relationship Id="rId14" Type="http://schemas.openxmlformats.org/officeDocument/2006/relationships/hyperlink" Target="https://wyoleg.gov/2023/Introduced/HB0098.pdf" TargetMode="External"/><Relationship Id="rId22" Type="http://schemas.openxmlformats.org/officeDocument/2006/relationships/hyperlink" Target="https://wyoleg.gov/2023/Introduced/HB0153.pdf" TargetMode="External"/><Relationship Id="rId27" Type="http://schemas.openxmlformats.org/officeDocument/2006/relationships/hyperlink" Target="https://wyoleg.gov/2023/Introduced/HB0213.pdf" TargetMode="External"/><Relationship Id="rId30" Type="http://schemas.openxmlformats.org/officeDocument/2006/relationships/hyperlink" Target="https://wyoleg.gov/2023/Introduced/HB0288.pdf" TargetMode="External"/><Relationship Id="rId35" Type="http://schemas.openxmlformats.org/officeDocument/2006/relationships/hyperlink" Target="https://wyoleg.gov/2023/Introduced/SF0034.pdf" TargetMode="External"/><Relationship Id="rId43" Type="http://schemas.openxmlformats.org/officeDocument/2006/relationships/hyperlink" Target="https://wyoleg.gov/2023/Introduced/SF0125.pdf" TargetMode="External"/><Relationship Id="rId48" Type="http://schemas.openxmlformats.org/officeDocument/2006/relationships/hyperlink" Target="https://wyoleg.gov/2023/Introduced/SF0159.pdf" TargetMode="External"/><Relationship Id="rId8" Type="http://schemas.openxmlformats.org/officeDocument/2006/relationships/image" Target="media/image1.jpg"/><Relationship Id="rId51" Type="http://schemas.openxmlformats.org/officeDocument/2006/relationships/hyperlink" Target="https://wyoleg.gov/2023/Introduced/SJ0012.pdf" TargetMode="External"/><Relationship Id="rId3" Type="http://schemas.openxmlformats.org/officeDocument/2006/relationships/styles" Target="styles.xml"/><Relationship Id="rId12" Type="http://schemas.openxmlformats.org/officeDocument/2006/relationships/hyperlink" Target="https://wyoleg.gov/2023/Introduced/HB0054.pdf" TargetMode="External"/><Relationship Id="rId17" Type="http://schemas.openxmlformats.org/officeDocument/2006/relationships/hyperlink" Target="https://wyoleg.gov/2023/Introduced/HB0116.pdf" TargetMode="External"/><Relationship Id="rId25" Type="http://schemas.openxmlformats.org/officeDocument/2006/relationships/hyperlink" Target="https://wyoleg.gov/2023/Introduced/HB0204.pdf" TargetMode="External"/><Relationship Id="rId33" Type="http://schemas.openxmlformats.org/officeDocument/2006/relationships/hyperlink" Target="https://wyoleg.gov/2023/Introduced/HJ0004.pdf" TargetMode="External"/><Relationship Id="rId38" Type="http://schemas.openxmlformats.org/officeDocument/2006/relationships/hyperlink" Target="https://wyoleg.gov/2023/Introduced/SF0081.pdf" TargetMode="External"/><Relationship Id="rId46" Type="http://schemas.openxmlformats.org/officeDocument/2006/relationships/hyperlink" Target="https://wyoleg.gov/2023/Introduced/SF0154.pdf" TargetMode="External"/><Relationship Id="rId20" Type="http://schemas.openxmlformats.org/officeDocument/2006/relationships/hyperlink" Target="https://wyoleg.gov/2023/Introduced/HB0131.pdf" TargetMode="External"/><Relationship Id="rId41" Type="http://schemas.openxmlformats.org/officeDocument/2006/relationships/hyperlink" Target="https://wyoleg.gov/2023/Introduced/SF0110.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yoleg.gov/2023/Introduced/HB0099.pdf" TargetMode="External"/><Relationship Id="rId23" Type="http://schemas.openxmlformats.org/officeDocument/2006/relationships/hyperlink" Target="https://wyoleg.gov/2023/Introduced/HB0163.pdf" TargetMode="External"/><Relationship Id="rId28" Type="http://schemas.openxmlformats.org/officeDocument/2006/relationships/hyperlink" Target="https://wyoleg.gov/2023/Introduced/HB0215.pdf" TargetMode="External"/><Relationship Id="rId36" Type="http://schemas.openxmlformats.org/officeDocument/2006/relationships/hyperlink" Target="https://wyoleg.gov/2023/Introduced/SF0043.pdf" TargetMode="External"/><Relationship Id="rId49" Type="http://schemas.openxmlformats.org/officeDocument/2006/relationships/hyperlink" Target="https://wyoleg.gov/2023/Introduced/SF01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2F733-6878-45A5-92D2-5F44DA50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2721</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Utah Petroleum Association</Company>
  <LinksUpToDate>false</LinksUpToDate>
  <CharactersWithSpaces>18199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Peacock</dc:creator>
  <cp:lastModifiedBy>Pete Obermueller</cp:lastModifiedBy>
  <cp:revision>2</cp:revision>
  <cp:lastPrinted>2023-01-18T18:30:00Z</cp:lastPrinted>
  <dcterms:created xsi:type="dcterms:W3CDTF">2023-02-27T15:57:00Z</dcterms:created>
  <dcterms:modified xsi:type="dcterms:W3CDTF">2023-02-27T15:57:00Z</dcterms:modified>
</cp:coreProperties>
</file>